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B64DB" w14:textId="08B97D68" w:rsidR="00032576" w:rsidRPr="00877AB8" w:rsidRDefault="007909F3" w:rsidP="00D102F8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877AB8">
        <w:rPr>
          <w:rFonts w:ascii="Arial" w:hAnsi="Arial" w:cs="Arial"/>
          <w:b/>
          <w:sz w:val="22"/>
          <w:szCs w:val="22"/>
          <w:lang w:val="es-ES_tradnl"/>
        </w:rPr>
        <w:t xml:space="preserve">QUINTA PLATAFORMA </w:t>
      </w:r>
      <w:r w:rsidR="00560714" w:rsidRPr="00877AB8">
        <w:rPr>
          <w:rFonts w:ascii="Arial" w:hAnsi="Arial" w:cs="Arial"/>
          <w:b/>
          <w:sz w:val="22"/>
          <w:szCs w:val="22"/>
          <w:lang w:val="es-ES_tradnl"/>
        </w:rPr>
        <w:t xml:space="preserve">GLOBAL </w:t>
      </w:r>
      <w:r w:rsidRPr="00877AB8">
        <w:rPr>
          <w:rFonts w:ascii="Arial" w:hAnsi="Arial" w:cs="Arial"/>
          <w:b/>
          <w:sz w:val="22"/>
          <w:szCs w:val="22"/>
          <w:lang w:val="es-ES_tradnl"/>
        </w:rPr>
        <w:t>PARA LA</w:t>
      </w:r>
    </w:p>
    <w:p w14:paraId="454376E4" w14:textId="509FE07D" w:rsidR="007909F3" w:rsidRPr="00877AB8" w:rsidRDefault="004C39DA" w:rsidP="00D102F8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877AB8">
        <w:rPr>
          <w:rFonts w:ascii="Arial" w:hAnsi="Arial" w:cs="Arial"/>
          <w:b/>
          <w:sz w:val="22"/>
          <w:szCs w:val="22"/>
          <w:lang w:val="es-ES_tradnl"/>
        </w:rPr>
        <w:t>REDUCCIÓN DE</w:t>
      </w:r>
      <w:r w:rsidR="007909F3" w:rsidRPr="00877AB8">
        <w:rPr>
          <w:rFonts w:ascii="Arial" w:hAnsi="Arial" w:cs="Arial"/>
          <w:b/>
          <w:sz w:val="22"/>
          <w:szCs w:val="22"/>
          <w:lang w:val="es-ES_tradnl"/>
        </w:rPr>
        <w:t xml:space="preserve"> RIESGO DE DESASTRES</w:t>
      </w:r>
    </w:p>
    <w:p w14:paraId="4834D1E2" w14:textId="77777777" w:rsidR="007909F3" w:rsidRPr="00877AB8" w:rsidRDefault="007909F3" w:rsidP="007909F3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D64A8C3" w14:textId="1282FCE2" w:rsidR="007909F3" w:rsidRPr="00877AB8" w:rsidRDefault="00D26598" w:rsidP="007909F3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bookmarkStart w:id="0" w:name="_GoBack"/>
      <w:bookmarkEnd w:id="0"/>
      <w:r w:rsidRPr="00877AB8">
        <w:rPr>
          <w:rFonts w:ascii="Arial" w:hAnsi="Arial" w:cs="Arial"/>
          <w:b/>
          <w:sz w:val="22"/>
          <w:szCs w:val="22"/>
          <w:lang w:val="es-ES_tradnl"/>
        </w:rPr>
        <w:t xml:space="preserve">DECLARACION OFICIAL </w:t>
      </w:r>
      <w:r w:rsidR="007909F3" w:rsidRPr="00877AB8">
        <w:rPr>
          <w:rFonts w:ascii="Arial" w:hAnsi="Arial" w:cs="Arial"/>
          <w:b/>
          <w:sz w:val="22"/>
          <w:szCs w:val="22"/>
          <w:lang w:val="es-ES_tradnl"/>
        </w:rPr>
        <w:t>DEL PERÚ</w:t>
      </w:r>
    </w:p>
    <w:p w14:paraId="09AB1CA1" w14:textId="77777777" w:rsidR="007909F3" w:rsidRPr="00877AB8" w:rsidRDefault="007909F3" w:rsidP="007909F3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04761386" w14:textId="16BBC575" w:rsidR="007909F3" w:rsidRPr="00877AB8" w:rsidRDefault="00560714" w:rsidP="007909F3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877AB8">
        <w:rPr>
          <w:rFonts w:ascii="Arial" w:hAnsi="Arial" w:cs="Arial"/>
          <w:b/>
          <w:sz w:val="22"/>
          <w:szCs w:val="22"/>
          <w:lang w:val="es-ES_tradnl"/>
        </w:rPr>
        <w:t>Cancún</w:t>
      </w:r>
      <w:r w:rsidR="007909F3" w:rsidRPr="00877AB8">
        <w:rPr>
          <w:rFonts w:ascii="Arial" w:hAnsi="Arial" w:cs="Arial"/>
          <w:b/>
          <w:sz w:val="22"/>
          <w:szCs w:val="22"/>
          <w:lang w:val="es-ES_tradnl"/>
        </w:rPr>
        <w:t xml:space="preserve">, </w:t>
      </w:r>
      <w:r w:rsidRPr="00877AB8">
        <w:rPr>
          <w:rFonts w:ascii="Arial" w:hAnsi="Arial" w:cs="Arial"/>
          <w:b/>
          <w:sz w:val="22"/>
          <w:szCs w:val="22"/>
          <w:lang w:val="es-ES_tradnl"/>
        </w:rPr>
        <w:t xml:space="preserve">mayo </w:t>
      </w:r>
      <w:r w:rsidR="007909F3" w:rsidRPr="00877AB8">
        <w:rPr>
          <w:rFonts w:ascii="Arial" w:hAnsi="Arial" w:cs="Arial"/>
          <w:b/>
          <w:sz w:val="22"/>
          <w:szCs w:val="22"/>
          <w:lang w:val="es-ES_tradnl"/>
        </w:rPr>
        <w:t>2017</w:t>
      </w:r>
    </w:p>
    <w:p w14:paraId="2E86D646" w14:textId="43531F5C" w:rsidR="007909F3" w:rsidRPr="00877AB8" w:rsidRDefault="007909F3" w:rsidP="007909F3">
      <w:pPr>
        <w:rPr>
          <w:rFonts w:ascii="Arial" w:hAnsi="Arial" w:cs="Arial"/>
          <w:sz w:val="22"/>
          <w:szCs w:val="22"/>
          <w:lang w:val="es-ES_tradnl"/>
        </w:rPr>
      </w:pPr>
    </w:p>
    <w:p w14:paraId="05D6F85A" w14:textId="77777777" w:rsidR="007909F3" w:rsidRPr="00877AB8" w:rsidRDefault="007909F3" w:rsidP="007909F3">
      <w:pPr>
        <w:rPr>
          <w:rFonts w:ascii="Arial" w:hAnsi="Arial" w:cs="Arial"/>
          <w:sz w:val="22"/>
          <w:szCs w:val="22"/>
          <w:lang w:val="es-ES_tradnl"/>
        </w:rPr>
      </w:pPr>
    </w:p>
    <w:p w14:paraId="23023BA9" w14:textId="4A237776" w:rsidR="007909F3" w:rsidRPr="00877AB8" w:rsidRDefault="007909F3" w:rsidP="007909F3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877AB8">
        <w:rPr>
          <w:rFonts w:ascii="Arial" w:hAnsi="Arial" w:cs="Arial"/>
          <w:sz w:val="22"/>
          <w:szCs w:val="22"/>
          <w:lang w:val="es-ES_tradnl"/>
        </w:rPr>
        <w:t xml:space="preserve">La Delegación del Perú </w:t>
      </w:r>
      <w:r w:rsidR="00D90E19">
        <w:rPr>
          <w:rFonts w:ascii="Arial" w:hAnsi="Arial" w:cs="Arial"/>
          <w:sz w:val="22"/>
          <w:szCs w:val="22"/>
          <w:lang w:val="es-ES_tradnl"/>
        </w:rPr>
        <w:t xml:space="preserve">saluda y </w:t>
      </w:r>
      <w:r w:rsidR="00304790">
        <w:rPr>
          <w:rFonts w:ascii="Arial" w:hAnsi="Arial" w:cs="Arial"/>
          <w:sz w:val="22"/>
          <w:szCs w:val="22"/>
          <w:lang w:val="es-ES_tradnl"/>
        </w:rPr>
        <w:t xml:space="preserve">felicita </w:t>
      </w:r>
      <w:r w:rsidRPr="00877AB8">
        <w:rPr>
          <w:rFonts w:ascii="Arial" w:hAnsi="Arial" w:cs="Arial"/>
          <w:sz w:val="22"/>
          <w:szCs w:val="22"/>
          <w:lang w:val="es-ES_tradnl"/>
        </w:rPr>
        <w:t xml:space="preserve">al gobierno de </w:t>
      </w:r>
      <w:r w:rsidR="00772D66" w:rsidRPr="00877AB8">
        <w:rPr>
          <w:rFonts w:ascii="Arial" w:hAnsi="Arial" w:cs="Arial"/>
          <w:sz w:val="22"/>
          <w:szCs w:val="22"/>
          <w:lang w:val="es-ES_tradnl"/>
        </w:rPr>
        <w:t>Mé</w:t>
      </w:r>
      <w:r w:rsidR="00537385" w:rsidRPr="00877AB8">
        <w:rPr>
          <w:rFonts w:ascii="Arial" w:hAnsi="Arial" w:cs="Arial"/>
          <w:sz w:val="22"/>
          <w:szCs w:val="22"/>
          <w:lang w:val="es-ES_tradnl"/>
        </w:rPr>
        <w:t>xico</w:t>
      </w:r>
      <w:r w:rsidRPr="00877AB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EA4A5F" w:rsidRPr="00877AB8">
        <w:rPr>
          <w:rFonts w:ascii="Arial" w:hAnsi="Arial" w:cs="Arial"/>
          <w:sz w:val="22"/>
          <w:szCs w:val="22"/>
          <w:lang w:val="es-ES_tradnl"/>
        </w:rPr>
        <w:t xml:space="preserve">y </w:t>
      </w:r>
      <w:r w:rsidR="00187D7E" w:rsidRPr="00877AB8">
        <w:rPr>
          <w:rFonts w:ascii="Arial" w:hAnsi="Arial" w:cs="Arial"/>
          <w:sz w:val="22"/>
          <w:szCs w:val="22"/>
          <w:lang w:val="es-ES_tradnl"/>
        </w:rPr>
        <w:t>a la Oficina de las Nacio</w:t>
      </w:r>
      <w:r w:rsidR="00545718" w:rsidRPr="00877AB8">
        <w:rPr>
          <w:rFonts w:ascii="Arial" w:hAnsi="Arial" w:cs="Arial"/>
          <w:sz w:val="22"/>
          <w:szCs w:val="22"/>
          <w:lang w:val="es-ES_tradnl"/>
        </w:rPr>
        <w:t>nes Unidas para la Reducción de</w:t>
      </w:r>
      <w:r w:rsidR="00187D7E" w:rsidRPr="00877AB8">
        <w:rPr>
          <w:rFonts w:ascii="Arial" w:hAnsi="Arial" w:cs="Arial"/>
          <w:sz w:val="22"/>
          <w:szCs w:val="22"/>
          <w:lang w:val="es-ES_tradnl"/>
        </w:rPr>
        <w:t xml:space="preserve"> Riesgo de Desastres –UNISDR</w:t>
      </w:r>
      <w:r w:rsidR="006A0BCA" w:rsidRPr="00877AB8">
        <w:rPr>
          <w:rFonts w:ascii="Arial" w:hAnsi="Arial" w:cs="Arial"/>
          <w:sz w:val="22"/>
          <w:szCs w:val="22"/>
          <w:lang w:val="es-ES_tradnl"/>
        </w:rPr>
        <w:t xml:space="preserve"> por </w:t>
      </w:r>
      <w:r w:rsidR="008A0D82" w:rsidRPr="00877AB8">
        <w:rPr>
          <w:rFonts w:ascii="Arial" w:hAnsi="Arial" w:cs="Arial"/>
          <w:sz w:val="22"/>
          <w:szCs w:val="22"/>
          <w:lang w:val="es-ES_tradnl"/>
        </w:rPr>
        <w:t xml:space="preserve">la </w:t>
      </w:r>
      <w:r w:rsidR="00CC75E2" w:rsidRPr="00877AB8">
        <w:rPr>
          <w:rFonts w:ascii="Arial" w:hAnsi="Arial" w:cs="Arial"/>
          <w:sz w:val="22"/>
          <w:szCs w:val="22"/>
          <w:lang w:val="es-ES_tradnl"/>
        </w:rPr>
        <w:t xml:space="preserve">excelente </w:t>
      </w:r>
      <w:r w:rsidRPr="00877AB8">
        <w:rPr>
          <w:rFonts w:ascii="Arial" w:hAnsi="Arial" w:cs="Arial"/>
          <w:sz w:val="22"/>
          <w:szCs w:val="22"/>
          <w:lang w:val="es-ES_tradnl"/>
        </w:rPr>
        <w:t xml:space="preserve">organización de la </w:t>
      </w:r>
      <w:r w:rsidR="00DD5A79" w:rsidRPr="00877AB8">
        <w:rPr>
          <w:rFonts w:ascii="Arial" w:hAnsi="Arial" w:cs="Arial"/>
          <w:sz w:val="22"/>
          <w:szCs w:val="22"/>
          <w:lang w:val="es-ES_tradnl"/>
        </w:rPr>
        <w:t xml:space="preserve">Quinta </w:t>
      </w:r>
      <w:r w:rsidRPr="00877AB8">
        <w:rPr>
          <w:rFonts w:ascii="Arial" w:hAnsi="Arial" w:cs="Arial"/>
          <w:sz w:val="22"/>
          <w:szCs w:val="22"/>
          <w:lang w:val="es-ES_tradnl"/>
        </w:rPr>
        <w:t xml:space="preserve">Plataforma </w:t>
      </w:r>
      <w:r w:rsidR="00517748" w:rsidRPr="00877AB8">
        <w:rPr>
          <w:rFonts w:ascii="Arial" w:hAnsi="Arial" w:cs="Arial"/>
          <w:sz w:val="22"/>
          <w:szCs w:val="22"/>
          <w:lang w:val="es-ES_tradnl"/>
        </w:rPr>
        <w:t>Global</w:t>
      </w:r>
      <w:r w:rsidRPr="00877AB8">
        <w:rPr>
          <w:rFonts w:ascii="Arial" w:hAnsi="Arial" w:cs="Arial"/>
          <w:sz w:val="22"/>
          <w:szCs w:val="22"/>
          <w:lang w:val="es-ES_tradnl"/>
        </w:rPr>
        <w:t xml:space="preserve"> para la Reducción del Riesgo de Desastres</w:t>
      </w:r>
      <w:r w:rsidR="006C0C1F" w:rsidRPr="00877AB8">
        <w:rPr>
          <w:rFonts w:ascii="Arial" w:hAnsi="Arial" w:cs="Arial"/>
          <w:sz w:val="22"/>
          <w:szCs w:val="22"/>
          <w:lang w:val="es-ES_tradnl"/>
        </w:rPr>
        <w:t>.</w:t>
      </w:r>
    </w:p>
    <w:p w14:paraId="27B78741" w14:textId="77777777" w:rsidR="007909F3" w:rsidRPr="00877AB8" w:rsidRDefault="007909F3" w:rsidP="007909F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A5E73C8" w14:textId="6F17463E" w:rsidR="00D26598" w:rsidRPr="00877AB8" w:rsidRDefault="00D90E19" w:rsidP="00BE6D19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Al ser </w:t>
      </w:r>
      <w:r w:rsidR="00D26598" w:rsidRPr="00877AB8">
        <w:rPr>
          <w:rFonts w:ascii="Arial" w:hAnsi="Arial" w:cs="Arial"/>
          <w:sz w:val="22"/>
          <w:szCs w:val="22"/>
          <w:lang w:val="es-ES_tradnl"/>
        </w:rPr>
        <w:t xml:space="preserve">un </w:t>
      </w:r>
      <w:r w:rsidR="00073BDE" w:rsidRPr="00877AB8">
        <w:rPr>
          <w:rFonts w:ascii="Arial" w:hAnsi="Arial" w:cs="Arial"/>
          <w:sz w:val="22"/>
          <w:szCs w:val="22"/>
          <w:lang w:val="es-ES_tradnl"/>
        </w:rPr>
        <w:t xml:space="preserve">país altamente vulnerable a </w:t>
      </w:r>
      <w:r w:rsidR="00D26598" w:rsidRPr="00877AB8">
        <w:rPr>
          <w:rFonts w:ascii="Arial" w:hAnsi="Arial" w:cs="Arial"/>
          <w:sz w:val="22"/>
          <w:szCs w:val="22"/>
          <w:lang w:val="es-ES_tradnl"/>
        </w:rPr>
        <w:t xml:space="preserve">la ocurrencia de </w:t>
      </w:r>
      <w:r w:rsidR="00073BDE" w:rsidRPr="00877AB8">
        <w:rPr>
          <w:rFonts w:ascii="Arial" w:hAnsi="Arial" w:cs="Arial"/>
          <w:sz w:val="22"/>
          <w:szCs w:val="22"/>
          <w:lang w:val="es-ES_tradnl"/>
        </w:rPr>
        <w:t xml:space="preserve">desastres naturales, </w:t>
      </w:r>
      <w:r w:rsidR="00D26598" w:rsidRPr="00877AB8">
        <w:rPr>
          <w:rFonts w:ascii="Arial" w:hAnsi="Arial" w:cs="Arial"/>
          <w:sz w:val="22"/>
          <w:szCs w:val="22"/>
          <w:lang w:val="es-ES_tradnl"/>
        </w:rPr>
        <w:t xml:space="preserve">el Gobierno del Perú </w:t>
      </w:r>
      <w:r w:rsidR="00517748" w:rsidRPr="00877AB8">
        <w:rPr>
          <w:rFonts w:ascii="Arial" w:hAnsi="Arial" w:cs="Arial"/>
          <w:sz w:val="22"/>
          <w:szCs w:val="22"/>
          <w:lang w:val="es-ES_tradnl"/>
        </w:rPr>
        <w:t xml:space="preserve">ha incorporado </w:t>
      </w:r>
      <w:r>
        <w:rPr>
          <w:rFonts w:ascii="Arial" w:hAnsi="Arial" w:cs="Arial"/>
          <w:sz w:val="22"/>
          <w:szCs w:val="22"/>
          <w:lang w:val="es-ES_tradnl"/>
        </w:rPr>
        <w:t>la Gestión de</w:t>
      </w:r>
      <w:r w:rsidR="00517748" w:rsidRPr="00877AB8">
        <w:rPr>
          <w:rFonts w:ascii="Arial" w:hAnsi="Arial" w:cs="Arial"/>
          <w:sz w:val="22"/>
          <w:szCs w:val="22"/>
          <w:lang w:val="es-ES_tradnl"/>
        </w:rPr>
        <w:t xml:space="preserve"> Riesgo de Desastres como Política </w:t>
      </w:r>
      <w:r w:rsidR="00D26598" w:rsidRPr="00877AB8">
        <w:rPr>
          <w:rFonts w:ascii="Arial" w:hAnsi="Arial" w:cs="Arial"/>
          <w:sz w:val="22"/>
          <w:szCs w:val="22"/>
          <w:lang w:val="es-ES_tradnl"/>
        </w:rPr>
        <w:t>de Obligatorio Cumplimiento</w:t>
      </w:r>
      <w:r>
        <w:rPr>
          <w:rFonts w:ascii="Arial" w:hAnsi="Arial" w:cs="Arial"/>
          <w:sz w:val="22"/>
          <w:szCs w:val="22"/>
          <w:lang w:val="es-ES_tradnl"/>
        </w:rPr>
        <w:t>,</w:t>
      </w:r>
      <w:r w:rsidR="00D26598" w:rsidRPr="00877AB8">
        <w:rPr>
          <w:rFonts w:ascii="Arial" w:hAnsi="Arial" w:cs="Arial"/>
          <w:sz w:val="22"/>
          <w:szCs w:val="22"/>
          <w:lang w:val="es-ES_tradnl"/>
        </w:rPr>
        <w:t xml:space="preserve"> al identificarla como</w:t>
      </w:r>
      <w:r w:rsidR="00517748" w:rsidRPr="00877AB8">
        <w:rPr>
          <w:rFonts w:ascii="Arial" w:hAnsi="Arial" w:cs="Arial"/>
          <w:sz w:val="22"/>
          <w:szCs w:val="22"/>
          <w:lang w:val="es-ES_tradnl"/>
        </w:rPr>
        <w:t xml:space="preserve"> componente indispensable </w:t>
      </w:r>
      <w:r>
        <w:rPr>
          <w:rFonts w:ascii="Arial" w:hAnsi="Arial" w:cs="Arial"/>
          <w:sz w:val="22"/>
          <w:szCs w:val="22"/>
          <w:lang w:val="es-ES_tradnl"/>
        </w:rPr>
        <w:t>para asegurar el</w:t>
      </w:r>
      <w:r w:rsidR="00D26598" w:rsidRPr="00877AB8">
        <w:rPr>
          <w:rFonts w:ascii="Arial" w:hAnsi="Arial" w:cs="Arial"/>
          <w:sz w:val="22"/>
          <w:szCs w:val="22"/>
          <w:lang w:val="es-ES_tradnl"/>
        </w:rPr>
        <w:t xml:space="preserve"> desarrollo sostenible </w:t>
      </w:r>
      <w:r>
        <w:rPr>
          <w:rFonts w:ascii="Arial" w:hAnsi="Arial" w:cs="Arial"/>
          <w:sz w:val="22"/>
          <w:szCs w:val="22"/>
          <w:lang w:val="es-ES_tradnl"/>
        </w:rPr>
        <w:t>del país</w:t>
      </w:r>
      <w:r w:rsidR="00D26598" w:rsidRPr="00877AB8">
        <w:rPr>
          <w:rFonts w:ascii="Arial" w:hAnsi="Arial" w:cs="Arial"/>
          <w:sz w:val="22"/>
          <w:szCs w:val="22"/>
          <w:lang w:val="es-ES_tradnl"/>
        </w:rPr>
        <w:t>.</w:t>
      </w:r>
    </w:p>
    <w:p w14:paraId="1E430D55" w14:textId="77777777" w:rsidR="00D26598" w:rsidRPr="00877AB8" w:rsidRDefault="00D26598" w:rsidP="00BE6D1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317836E" w14:textId="6356E78F" w:rsidR="00124FF0" w:rsidRDefault="00073BDE" w:rsidP="00124FF0">
      <w:pPr>
        <w:jc w:val="both"/>
        <w:rPr>
          <w:rStyle w:val="FontStyle40"/>
          <w:rFonts w:ascii="Arial" w:hAnsi="Arial" w:cs="Arial"/>
          <w:sz w:val="22"/>
          <w:szCs w:val="22"/>
          <w:lang w:val="es-ES_tradnl" w:eastAsia="es-ES_tradnl"/>
        </w:rPr>
      </w:pPr>
      <w:r w:rsidRPr="00877AB8">
        <w:rPr>
          <w:rFonts w:ascii="Arial" w:hAnsi="Arial" w:cs="Arial"/>
          <w:sz w:val="22"/>
          <w:szCs w:val="22"/>
          <w:lang w:val="es-ES_tradnl"/>
        </w:rPr>
        <w:t xml:space="preserve">El </w:t>
      </w:r>
      <w:r w:rsidR="00597B64">
        <w:rPr>
          <w:rStyle w:val="FontStyle40"/>
          <w:rFonts w:ascii="Arial" w:hAnsi="Arial" w:cs="Arial"/>
          <w:sz w:val="22"/>
          <w:szCs w:val="22"/>
          <w:lang w:val="es-ES_tradnl" w:eastAsia="es-ES_tradnl"/>
        </w:rPr>
        <w:t xml:space="preserve">Sistema Nacional de Gestión de </w:t>
      </w:r>
      <w:r w:rsidR="001414A1" w:rsidRPr="00877AB8">
        <w:rPr>
          <w:rStyle w:val="FontStyle40"/>
          <w:rFonts w:ascii="Arial" w:hAnsi="Arial" w:cs="Arial"/>
          <w:sz w:val="22"/>
          <w:szCs w:val="22"/>
          <w:lang w:val="es-ES_tradnl" w:eastAsia="es-ES_tradnl"/>
        </w:rPr>
        <w:t>Riesgo de Desastres</w:t>
      </w:r>
      <w:r w:rsidR="00D90E19">
        <w:rPr>
          <w:rStyle w:val="FontStyle40"/>
          <w:rFonts w:ascii="Arial" w:hAnsi="Arial" w:cs="Arial"/>
          <w:sz w:val="22"/>
          <w:szCs w:val="22"/>
          <w:lang w:val="es-ES_tradnl" w:eastAsia="es-ES_tradnl"/>
        </w:rPr>
        <w:t xml:space="preserve"> del Perú</w:t>
      </w:r>
      <w:r w:rsidRPr="00877AB8">
        <w:rPr>
          <w:rStyle w:val="FontStyle40"/>
          <w:rFonts w:ascii="Arial" w:hAnsi="Arial" w:cs="Arial"/>
          <w:sz w:val="22"/>
          <w:szCs w:val="22"/>
          <w:lang w:val="es-ES_tradnl" w:eastAsia="es-ES_tradnl"/>
        </w:rPr>
        <w:t xml:space="preserve"> </w:t>
      </w:r>
      <w:r w:rsidR="001414A1" w:rsidRPr="00877AB8">
        <w:rPr>
          <w:rStyle w:val="FontStyle40"/>
          <w:rFonts w:ascii="Arial" w:hAnsi="Arial" w:cs="Arial"/>
          <w:sz w:val="22"/>
          <w:szCs w:val="22"/>
          <w:lang w:val="es-ES_tradnl" w:eastAsia="es-ES_tradnl"/>
        </w:rPr>
        <w:t>cuenta con un importante marco institucional, normativo y estratégico</w:t>
      </w:r>
      <w:r w:rsidR="00500000" w:rsidRPr="00877AB8">
        <w:rPr>
          <w:rStyle w:val="FontStyle40"/>
          <w:rFonts w:ascii="Arial" w:hAnsi="Arial" w:cs="Arial"/>
          <w:sz w:val="22"/>
          <w:szCs w:val="22"/>
          <w:lang w:val="es-ES_tradnl" w:eastAsia="es-ES_tradnl"/>
        </w:rPr>
        <w:t xml:space="preserve">, </w:t>
      </w:r>
      <w:r w:rsidR="00D26598" w:rsidRPr="00877AB8">
        <w:rPr>
          <w:rStyle w:val="FontStyle40"/>
          <w:rFonts w:ascii="Arial" w:hAnsi="Arial" w:cs="Arial"/>
          <w:sz w:val="22"/>
          <w:szCs w:val="22"/>
          <w:lang w:val="es-ES_tradnl" w:eastAsia="es-ES_tradnl"/>
        </w:rPr>
        <w:t xml:space="preserve">de aplicación </w:t>
      </w:r>
      <w:r w:rsidR="00BE6D19" w:rsidRPr="00877AB8">
        <w:rPr>
          <w:rStyle w:val="FontStyle40"/>
          <w:rFonts w:ascii="Arial" w:hAnsi="Arial" w:cs="Arial"/>
          <w:sz w:val="22"/>
          <w:szCs w:val="22"/>
          <w:lang w:val="es-ES_tradnl" w:eastAsia="es-ES_tradnl"/>
        </w:rPr>
        <w:t xml:space="preserve">a todos los </w:t>
      </w:r>
      <w:r w:rsidR="00500000" w:rsidRPr="00877AB8">
        <w:rPr>
          <w:rStyle w:val="FontStyle40"/>
          <w:rFonts w:ascii="Arial" w:hAnsi="Arial" w:cs="Arial"/>
          <w:sz w:val="22"/>
          <w:szCs w:val="22"/>
          <w:lang w:val="es-ES_tradnl" w:eastAsia="es-ES_tradnl"/>
        </w:rPr>
        <w:t>n</w:t>
      </w:r>
      <w:r w:rsidR="00607F76">
        <w:rPr>
          <w:rStyle w:val="FontStyle40"/>
          <w:rFonts w:ascii="Arial" w:hAnsi="Arial" w:cs="Arial"/>
          <w:sz w:val="22"/>
          <w:szCs w:val="22"/>
          <w:lang w:val="es-ES_tradnl" w:eastAsia="es-ES_tradnl"/>
        </w:rPr>
        <w:t xml:space="preserve">iveles de gobierno, que busca </w:t>
      </w:r>
      <w:r w:rsidR="006A5437">
        <w:rPr>
          <w:rStyle w:val="FontStyle40"/>
          <w:rFonts w:ascii="Arial" w:hAnsi="Arial" w:cs="Arial"/>
          <w:sz w:val="22"/>
          <w:szCs w:val="22"/>
          <w:lang w:val="es-ES_tradnl" w:eastAsia="es-ES_tradnl"/>
        </w:rPr>
        <w:t xml:space="preserve">identificar y reducir los riesgos asociados a </w:t>
      </w:r>
      <w:r w:rsidR="006E6F30">
        <w:rPr>
          <w:rStyle w:val="FontStyle40"/>
          <w:rFonts w:ascii="Arial" w:hAnsi="Arial" w:cs="Arial"/>
          <w:sz w:val="22"/>
          <w:szCs w:val="22"/>
          <w:lang w:val="es-ES_tradnl" w:eastAsia="es-ES_tradnl"/>
        </w:rPr>
        <w:t xml:space="preserve">peligros y minimizar los efectos de los </w:t>
      </w:r>
      <w:r w:rsidR="00124FF0">
        <w:rPr>
          <w:rStyle w:val="FontStyle40"/>
          <w:rFonts w:ascii="Arial" w:hAnsi="Arial" w:cs="Arial"/>
          <w:sz w:val="22"/>
          <w:szCs w:val="22"/>
          <w:lang w:val="es-ES_tradnl" w:eastAsia="es-ES_tradnl"/>
        </w:rPr>
        <w:t>desastres</w:t>
      </w:r>
      <w:r w:rsidR="002764B9">
        <w:rPr>
          <w:rStyle w:val="FontStyle40"/>
          <w:rFonts w:ascii="Arial" w:hAnsi="Arial" w:cs="Arial"/>
          <w:sz w:val="22"/>
          <w:szCs w:val="22"/>
          <w:lang w:val="es-ES_tradnl" w:eastAsia="es-ES_tradnl"/>
        </w:rPr>
        <w:t xml:space="preserve"> naturales.</w:t>
      </w:r>
    </w:p>
    <w:p w14:paraId="0F67752B" w14:textId="77777777" w:rsidR="002764B9" w:rsidRPr="00877AB8" w:rsidRDefault="002764B9" w:rsidP="00124FF0">
      <w:pPr>
        <w:jc w:val="both"/>
        <w:rPr>
          <w:rStyle w:val="FontStyle40"/>
          <w:rFonts w:ascii="Arial" w:hAnsi="Arial" w:cs="Arial"/>
          <w:sz w:val="22"/>
          <w:szCs w:val="22"/>
          <w:lang w:val="es-ES_tradnl" w:eastAsia="es-ES_tradnl"/>
        </w:rPr>
      </w:pPr>
    </w:p>
    <w:p w14:paraId="44F7A877" w14:textId="17FE4992" w:rsidR="007909F3" w:rsidRPr="00877AB8" w:rsidRDefault="00597B64" w:rsidP="007909F3">
      <w:pPr>
        <w:pStyle w:val="Style16"/>
        <w:widowControl/>
        <w:spacing w:line="240" w:lineRule="auto"/>
        <w:rPr>
          <w:rStyle w:val="FontStyle40"/>
          <w:rFonts w:ascii="Arial" w:hAnsi="Arial" w:cs="Arial"/>
          <w:sz w:val="22"/>
          <w:szCs w:val="22"/>
          <w:lang w:val="es-ES_tradnl" w:eastAsia="es-ES_tradnl"/>
        </w:rPr>
      </w:pPr>
      <w:r>
        <w:rPr>
          <w:rFonts w:ascii="Arial" w:eastAsia="Times New Roman" w:hAnsi="Arial" w:cs="Arial"/>
          <w:sz w:val="22"/>
          <w:szCs w:val="22"/>
          <w:lang w:val="es-ES_tradnl"/>
        </w:rPr>
        <w:t>P</w:t>
      </w:r>
      <w:r w:rsidR="00B42C74" w:rsidRPr="00877AB8">
        <w:rPr>
          <w:rFonts w:ascii="Arial" w:eastAsia="Times New Roman" w:hAnsi="Arial" w:cs="Arial"/>
          <w:sz w:val="22"/>
          <w:szCs w:val="22"/>
        </w:rPr>
        <w:t xml:space="preserve">arte de esta </w:t>
      </w:r>
      <w:r w:rsidR="007909F3" w:rsidRPr="00877AB8">
        <w:rPr>
          <w:rFonts w:ascii="Arial" w:eastAsia="Times New Roman" w:hAnsi="Arial" w:cs="Arial"/>
          <w:sz w:val="22"/>
          <w:szCs w:val="22"/>
        </w:rPr>
        <w:t xml:space="preserve">estrategia </w:t>
      </w:r>
      <w:r w:rsidR="00D26598" w:rsidRPr="00877AB8">
        <w:rPr>
          <w:rFonts w:ascii="Arial" w:eastAsia="Times New Roman" w:hAnsi="Arial" w:cs="Arial"/>
          <w:sz w:val="22"/>
          <w:szCs w:val="22"/>
        </w:rPr>
        <w:t xml:space="preserve">nacional </w:t>
      </w:r>
      <w:r w:rsidR="00DB3745" w:rsidRPr="00877AB8">
        <w:rPr>
          <w:rFonts w:ascii="Arial" w:eastAsia="Times New Roman" w:hAnsi="Arial" w:cs="Arial"/>
          <w:sz w:val="22"/>
          <w:szCs w:val="22"/>
        </w:rPr>
        <w:t xml:space="preserve">incorpora acciones relativas a </w:t>
      </w:r>
      <w:r w:rsidR="00B42C74" w:rsidRPr="00877AB8">
        <w:rPr>
          <w:rFonts w:ascii="Arial" w:eastAsia="Times New Roman" w:hAnsi="Arial" w:cs="Arial"/>
          <w:sz w:val="22"/>
          <w:szCs w:val="22"/>
        </w:rPr>
        <w:t xml:space="preserve">la </w:t>
      </w:r>
      <w:r w:rsidR="007909F3" w:rsidRPr="00877AB8">
        <w:rPr>
          <w:rFonts w:ascii="Arial" w:eastAsia="Times New Roman" w:hAnsi="Arial" w:cs="Arial"/>
          <w:sz w:val="22"/>
          <w:szCs w:val="22"/>
        </w:rPr>
        <w:t>cober</w:t>
      </w:r>
      <w:r w:rsidR="009E2DC4" w:rsidRPr="00877AB8">
        <w:rPr>
          <w:rFonts w:ascii="Arial" w:eastAsia="Times New Roman" w:hAnsi="Arial" w:cs="Arial"/>
          <w:sz w:val="22"/>
          <w:szCs w:val="22"/>
        </w:rPr>
        <w:t>tura financiera de los desastres</w:t>
      </w:r>
      <w:r w:rsidR="00D90E19">
        <w:rPr>
          <w:rFonts w:ascii="Arial" w:eastAsia="Times New Roman" w:hAnsi="Arial" w:cs="Arial"/>
          <w:sz w:val="22"/>
          <w:szCs w:val="22"/>
        </w:rPr>
        <w:t>,</w:t>
      </w:r>
      <w:r w:rsidR="00DB3745" w:rsidRPr="00877AB8">
        <w:rPr>
          <w:rFonts w:ascii="Arial" w:eastAsia="Times New Roman" w:hAnsi="Arial" w:cs="Arial"/>
          <w:sz w:val="22"/>
          <w:szCs w:val="22"/>
        </w:rPr>
        <w:t xml:space="preserve"> </w:t>
      </w:r>
      <w:r w:rsidR="00B42C74" w:rsidRPr="00877AB8">
        <w:rPr>
          <w:rFonts w:ascii="Arial" w:eastAsia="Times New Roman" w:hAnsi="Arial" w:cs="Arial"/>
          <w:sz w:val="22"/>
          <w:szCs w:val="22"/>
        </w:rPr>
        <w:t>a través de</w:t>
      </w:r>
      <w:r w:rsidR="00D249E6" w:rsidRPr="00877AB8">
        <w:rPr>
          <w:rFonts w:ascii="Arial" w:eastAsia="Times New Roman" w:hAnsi="Arial" w:cs="Arial"/>
          <w:sz w:val="22"/>
          <w:szCs w:val="22"/>
        </w:rPr>
        <w:t xml:space="preserve"> </w:t>
      </w:r>
      <w:r w:rsidR="00014381" w:rsidRPr="00877AB8">
        <w:rPr>
          <w:rFonts w:ascii="Arial" w:eastAsia="Times New Roman" w:hAnsi="Arial" w:cs="Arial"/>
          <w:sz w:val="22"/>
          <w:szCs w:val="22"/>
        </w:rPr>
        <w:t>modalidades</w:t>
      </w:r>
      <w:r w:rsidR="00DB3745" w:rsidRPr="00877AB8">
        <w:rPr>
          <w:rFonts w:ascii="Arial" w:eastAsia="Times New Roman" w:hAnsi="Arial" w:cs="Arial"/>
          <w:sz w:val="22"/>
          <w:szCs w:val="22"/>
        </w:rPr>
        <w:t xml:space="preserve"> como</w:t>
      </w:r>
      <w:r w:rsidR="00014381" w:rsidRPr="00877AB8">
        <w:rPr>
          <w:rFonts w:ascii="Arial" w:eastAsia="Times New Roman" w:hAnsi="Arial" w:cs="Arial"/>
          <w:sz w:val="22"/>
          <w:szCs w:val="22"/>
        </w:rPr>
        <w:t xml:space="preserve">: </w:t>
      </w:r>
      <w:r w:rsidR="007909F3" w:rsidRPr="00877AB8">
        <w:rPr>
          <w:rFonts w:ascii="Arial" w:eastAsia="Times New Roman" w:hAnsi="Arial" w:cs="Arial"/>
          <w:sz w:val="22"/>
          <w:szCs w:val="22"/>
        </w:rPr>
        <w:t xml:space="preserve">líneas de crédito contingente con entidades de cooperación </w:t>
      </w:r>
      <w:r w:rsidR="00DB3745" w:rsidRPr="00877AB8">
        <w:rPr>
          <w:rFonts w:ascii="Arial" w:eastAsia="Times New Roman" w:hAnsi="Arial" w:cs="Arial"/>
          <w:sz w:val="22"/>
          <w:szCs w:val="22"/>
        </w:rPr>
        <w:t xml:space="preserve">bilateral y </w:t>
      </w:r>
      <w:r w:rsidR="007909F3" w:rsidRPr="00877AB8">
        <w:rPr>
          <w:rFonts w:ascii="Arial" w:eastAsia="Times New Roman" w:hAnsi="Arial" w:cs="Arial"/>
          <w:sz w:val="22"/>
          <w:szCs w:val="22"/>
        </w:rPr>
        <w:t>multilateral</w:t>
      </w:r>
      <w:r w:rsidR="00482DC6" w:rsidRPr="00877AB8"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t xml:space="preserve">la </w:t>
      </w:r>
      <w:r w:rsidR="00482DC6" w:rsidRPr="00877AB8">
        <w:rPr>
          <w:rFonts w:ascii="Arial" w:eastAsia="Times New Roman" w:hAnsi="Arial" w:cs="Arial"/>
          <w:sz w:val="22"/>
          <w:szCs w:val="22"/>
        </w:rPr>
        <w:t xml:space="preserve">aplicación </w:t>
      </w:r>
      <w:r w:rsidR="007909F3" w:rsidRPr="00877AB8">
        <w:rPr>
          <w:rFonts w:ascii="Arial" w:eastAsia="Times New Roman" w:hAnsi="Arial" w:cs="Arial"/>
          <w:sz w:val="22"/>
          <w:szCs w:val="22"/>
        </w:rPr>
        <w:t xml:space="preserve">del Fondo </w:t>
      </w:r>
      <w:r w:rsidR="00014381" w:rsidRPr="00877AB8">
        <w:rPr>
          <w:rFonts w:ascii="Arial" w:eastAsia="Times New Roman" w:hAnsi="Arial" w:cs="Arial"/>
          <w:sz w:val="22"/>
          <w:szCs w:val="22"/>
        </w:rPr>
        <w:t xml:space="preserve">Nacional </w:t>
      </w:r>
      <w:r w:rsidR="007909F3" w:rsidRPr="00877AB8">
        <w:rPr>
          <w:rFonts w:ascii="Arial" w:eastAsia="Times New Roman" w:hAnsi="Arial" w:cs="Arial"/>
          <w:sz w:val="22"/>
          <w:szCs w:val="22"/>
        </w:rPr>
        <w:t>de Estabilización Fiscal</w:t>
      </w:r>
      <w:r w:rsidR="00014381" w:rsidRPr="00877AB8">
        <w:rPr>
          <w:rFonts w:ascii="Arial" w:eastAsia="Times New Roman" w:hAnsi="Arial" w:cs="Arial"/>
          <w:sz w:val="22"/>
          <w:szCs w:val="22"/>
        </w:rPr>
        <w:t xml:space="preserve"> y</w:t>
      </w:r>
      <w:r w:rsidR="007909F3" w:rsidRPr="00877AB8">
        <w:rPr>
          <w:rFonts w:ascii="Arial" w:eastAsia="Times New Roman" w:hAnsi="Arial" w:cs="Arial"/>
          <w:sz w:val="22"/>
          <w:szCs w:val="22"/>
        </w:rPr>
        <w:t xml:space="preserve"> seguros </w:t>
      </w:r>
      <w:r w:rsidR="00014381" w:rsidRPr="00877AB8">
        <w:rPr>
          <w:rFonts w:ascii="Arial" w:eastAsia="Times New Roman" w:hAnsi="Arial" w:cs="Arial"/>
          <w:sz w:val="22"/>
          <w:szCs w:val="22"/>
        </w:rPr>
        <w:t>del sector privado</w:t>
      </w:r>
      <w:r w:rsidR="00DB3745" w:rsidRPr="00877AB8">
        <w:rPr>
          <w:rFonts w:ascii="Arial" w:eastAsia="Times New Roman" w:hAnsi="Arial" w:cs="Arial"/>
          <w:sz w:val="22"/>
          <w:szCs w:val="22"/>
        </w:rPr>
        <w:t xml:space="preserve"> para estos fines</w:t>
      </w:r>
      <w:r w:rsidR="007909F3" w:rsidRPr="00877AB8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3A813A6E" w14:textId="77777777" w:rsidR="00DB3745" w:rsidRPr="00877AB8" w:rsidRDefault="00DB3745" w:rsidP="005E1D0B">
      <w:pPr>
        <w:pStyle w:val="Style16"/>
        <w:widowControl/>
        <w:spacing w:line="240" w:lineRule="auto"/>
        <w:rPr>
          <w:rStyle w:val="FontStyle40"/>
          <w:rFonts w:ascii="Arial" w:hAnsi="Arial" w:cs="Arial"/>
          <w:sz w:val="22"/>
          <w:szCs w:val="22"/>
          <w:lang w:val="es-ES_tradnl" w:eastAsia="es-ES_tradnl"/>
        </w:rPr>
      </w:pPr>
    </w:p>
    <w:p w14:paraId="1074BF73" w14:textId="6A930A15" w:rsidR="00BA65CD" w:rsidRPr="00877AB8" w:rsidRDefault="00597B64" w:rsidP="009505F8">
      <w:pPr>
        <w:pStyle w:val="Style16"/>
        <w:widowControl/>
        <w:spacing w:line="240" w:lineRule="auto"/>
        <w:rPr>
          <w:rFonts w:ascii="Arial" w:hAnsi="Arial" w:cs="Arial"/>
          <w:sz w:val="22"/>
          <w:szCs w:val="22"/>
          <w:lang w:val="es-ES_tradnl" w:eastAsia="es-ES_tradnl"/>
        </w:rPr>
      </w:pPr>
      <w:r>
        <w:rPr>
          <w:rStyle w:val="FontStyle40"/>
          <w:rFonts w:ascii="Arial" w:hAnsi="Arial" w:cs="Arial"/>
          <w:sz w:val="22"/>
          <w:szCs w:val="22"/>
          <w:lang w:val="es-ES_tradnl" w:eastAsia="es-ES_tradnl"/>
        </w:rPr>
        <w:t>H</w:t>
      </w:r>
      <w:r w:rsidR="00DB3745" w:rsidRPr="00877AB8">
        <w:rPr>
          <w:rStyle w:val="FontStyle40"/>
          <w:rFonts w:ascii="Arial" w:hAnsi="Arial" w:cs="Arial"/>
          <w:sz w:val="22"/>
          <w:szCs w:val="22"/>
          <w:lang w:val="es-ES_tradnl" w:eastAsia="es-ES_tradnl"/>
        </w:rPr>
        <w:t xml:space="preserve">ace </w:t>
      </w:r>
      <w:r>
        <w:rPr>
          <w:rStyle w:val="FontStyle40"/>
          <w:rFonts w:ascii="Arial" w:hAnsi="Arial" w:cs="Arial"/>
          <w:sz w:val="22"/>
          <w:szCs w:val="22"/>
          <w:lang w:val="es-ES_tradnl" w:eastAsia="es-ES_tradnl"/>
        </w:rPr>
        <w:t xml:space="preserve">unos meses </w:t>
      </w:r>
      <w:r w:rsidR="00DB3745" w:rsidRPr="00877AB8">
        <w:rPr>
          <w:rStyle w:val="FontStyle40"/>
          <w:rFonts w:ascii="Arial" w:hAnsi="Arial" w:cs="Arial"/>
          <w:sz w:val="22"/>
          <w:szCs w:val="22"/>
          <w:lang w:val="es-ES_tradnl" w:eastAsia="es-ES_tradnl"/>
        </w:rPr>
        <w:t xml:space="preserve">el Perú hizo frente a las secuelas </w:t>
      </w:r>
      <w:r w:rsidR="00DB3745" w:rsidRPr="00877AB8">
        <w:rPr>
          <w:rFonts w:ascii="Arial" w:hAnsi="Arial" w:cs="Arial"/>
          <w:sz w:val="22"/>
          <w:szCs w:val="22"/>
          <w:lang w:val="es-ES_tradnl" w:eastAsia="es-ES_tradnl"/>
        </w:rPr>
        <w:t>d</w:t>
      </w:r>
      <w:r w:rsidR="001414A1" w:rsidRPr="00877AB8">
        <w:rPr>
          <w:rFonts w:ascii="Arial" w:hAnsi="Arial" w:cs="Arial"/>
          <w:sz w:val="22"/>
          <w:szCs w:val="22"/>
          <w:lang w:val="es-ES_tradnl" w:eastAsia="es-ES_tradnl"/>
        </w:rPr>
        <w:t xml:space="preserve">el </w:t>
      </w:r>
      <w:r w:rsidR="004062FC" w:rsidRPr="00877AB8">
        <w:rPr>
          <w:rFonts w:ascii="Arial" w:hAnsi="Arial" w:cs="Arial"/>
          <w:sz w:val="22"/>
          <w:szCs w:val="22"/>
          <w:lang w:val="es-ES_tradnl" w:eastAsia="es-ES_tradnl"/>
        </w:rPr>
        <w:t>“</w:t>
      </w:r>
      <w:r w:rsidR="001414A1" w:rsidRPr="00877AB8">
        <w:rPr>
          <w:rFonts w:ascii="Arial" w:hAnsi="Arial" w:cs="Arial"/>
          <w:sz w:val="22"/>
          <w:szCs w:val="22"/>
          <w:lang w:val="es-ES_tradnl" w:eastAsia="es-ES_tradnl"/>
        </w:rPr>
        <w:t>Niño Costero</w:t>
      </w:r>
      <w:r w:rsidR="004062FC" w:rsidRPr="00877AB8">
        <w:rPr>
          <w:rFonts w:ascii="Arial" w:hAnsi="Arial" w:cs="Arial"/>
          <w:sz w:val="22"/>
          <w:szCs w:val="22"/>
          <w:lang w:val="es-ES_tradnl" w:eastAsia="es-ES_tradnl"/>
        </w:rPr>
        <w:t>”</w:t>
      </w:r>
      <w:r w:rsidR="001414A1" w:rsidRPr="00877AB8">
        <w:rPr>
          <w:rFonts w:ascii="Arial" w:hAnsi="Arial" w:cs="Arial"/>
          <w:sz w:val="22"/>
          <w:szCs w:val="22"/>
          <w:lang w:val="es-ES_tradnl" w:eastAsia="es-ES_tradnl"/>
        </w:rPr>
        <w:t>,</w:t>
      </w:r>
      <w:r w:rsidR="00DB3745" w:rsidRPr="00877AB8">
        <w:rPr>
          <w:rFonts w:ascii="Arial" w:hAnsi="Arial" w:cs="Arial"/>
          <w:sz w:val="22"/>
          <w:szCs w:val="22"/>
          <w:lang w:val="es-ES_tradnl" w:eastAsia="es-ES_tradnl"/>
        </w:rPr>
        <w:t xml:space="preserve"> fenómeno </w:t>
      </w:r>
      <w:proofErr w:type="gramStart"/>
      <w:r w:rsidR="00DB3745" w:rsidRPr="00877AB8">
        <w:rPr>
          <w:rFonts w:ascii="Arial" w:hAnsi="Arial" w:cs="Arial"/>
          <w:sz w:val="22"/>
          <w:szCs w:val="22"/>
          <w:lang w:val="es-ES_tradnl" w:eastAsia="es-ES_tradnl"/>
        </w:rPr>
        <w:t xml:space="preserve">que </w:t>
      </w:r>
      <w:r w:rsidR="00754769" w:rsidRPr="00877AB8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r w:rsidR="00E12517" w:rsidRPr="00877AB8">
        <w:rPr>
          <w:rFonts w:ascii="Arial" w:hAnsi="Arial" w:cs="Arial"/>
          <w:sz w:val="22"/>
          <w:szCs w:val="22"/>
          <w:lang w:val="es-ES_tradnl" w:eastAsia="es-ES_tradnl"/>
        </w:rPr>
        <w:t>dejó</w:t>
      </w:r>
      <w:proofErr w:type="gramEnd"/>
      <w:r w:rsidR="00E12517" w:rsidRPr="00877AB8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r w:rsidR="00DB3745" w:rsidRPr="00877AB8">
        <w:rPr>
          <w:rFonts w:ascii="Arial" w:hAnsi="Arial" w:cs="Arial"/>
          <w:sz w:val="22"/>
          <w:szCs w:val="22"/>
          <w:lang w:val="es-ES_tradnl" w:eastAsia="es-ES_tradnl"/>
        </w:rPr>
        <w:t>un</w:t>
      </w:r>
      <w:r w:rsidR="00C965C8" w:rsidRPr="00877AB8">
        <w:rPr>
          <w:rFonts w:ascii="Arial" w:hAnsi="Arial" w:cs="Arial"/>
          <w:sz w:val="22"/>
          <w:szCs w:val="22"/>
          <w:lang w:val="es-ES_tradnl" w:eastAsia="es-ES_tradnl"/>
        </w:rPr>
        <w:t>a</w:t>
      </w:r>
      <w:r w:rsidR="00DB3745" w:rsidRPr="00877AB8">
        <w:rPr>
          <w:rFonts w:ascii="Arial" w:hAnsi="Arial" w:cs="Arial"/>
          <w:sz w:val="22"/>
          <w:szCs w:val="22"/>
          <w:lang w:val="es-ES_tradnl" w:eastAsia="es-ES_tradnl"/>
        </w:rPr>
        <w:t xml:space="preserve"> cantidad significativa </w:t>
      </w:r>
      <w:r w:rsidR="00754769" w:rsidRPr="00877AB8">
        <w:rPr>
          <w:rFonts w:ascii="Arial" w:hAnsi="Arial" w:cs="Arial"/>
          <w:sz w:val="22"/>
          <w:szCs w:val="22"/>
          <w:lang w:val="es-ES_tradnl" w:eastAsia="es-ES_tradnl"/>
        </w:rPr>
        <w:t xml:space="preserve">de damnificados y pérdidas en </w:t>
      </w:r>
      <w:r w:rsidR="00536D71" w:rsidRPr="00877AB8">
        <w:rPr>
          <w:rFonts w:ascii="Arial" w:hAnsi="Arial" w:cs="Arial"/>
          <w:sz w:val="22"/>
          <w:szCs w:val="22"/>
          <w:lang w:val="es-ES_tradnl" w:eastAsia="es-ES_tradnl"/>
        </w:rPr>
        <w:t>infraestructura.</w:t>
      </w:r>
      <w:r w:rsidR="00446530">
        <w:rPr>
          <w:rFonts w:ascii="Arial" w:hAnsi="Arial" w:cs="Arial"/>
          <w:sz w:val="22"/>
          <w:szCs w:val="22"/>
          <w:lang w:val="es-ES_tradnl" w:eastAsia="es-ES_tradnl"/>
        </w:rPr>
        <w:t xml:space="preserve"> Reconociendo</w:t>
      </w:r>
      <w:r w:rsidR="005D0BE9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r w:rsidR="005D0BE9" w:rsidRPr="00877AB8">
        <w:rPr>
          <w:rFonts w:ascii="Arial" w:hAnsi="Arial" w:cs="Arial"/>
          <w:sz w:val="22"/>
          <w:szCs w:val="22"/>
          <w:lang w:val="es-ES_tradnl" w:eastAsia="es-ES_tradnl"/>
        </w:rPr>
        <w:t>la importancia del rol de la ciencia y tecnología en la gestión i</w:t>
      </w:r>
      <w:r w:rsidR="000209B1">
        <w:rPr>
          <w:rFonts w:ascii="Arial" w:hAnsi="Arial" w:cs="Arial"/>
          <w:sz w:val="22"/>
          <w:szCs w:val="22"/>
          <w:lang w:val="es-ES_tradnl" w:eastAsia="es-ES_tradnl"/>
        </w:rPr>
        <w:t xml:space="preserve">ntegral del riesgo de desastres, el gobierno </w:t>
      </w:r>
      <w:r w:rsidR="009505F8">
        <w:rPr>
          <w:rFonts w:ascii="Arial" w:hAnsi="Arial" w:cs="Arial"/>
          <w:sz w:val="22"/>
          <w:szCs w:val="22"/>
          <w:lang w:val="es-ES_tradnl" w:eastAsia="es-ES_tradnl"/>
        </w:rPr>
        <w:t xml:space="preserve">peruano </w:t>
      </w:r>
      <w:r w:rsidR="00546B8B">
        <w:rPr>
          <w:rFonts w:ascii="Arial" w:hAnsi="Arial" w:cs="Arial"/>
          <w:sz w:val="22"/>
          <w:szCs w:val="22"/>
          <w:lang w:val="es-ES_tradnl" w:eastAsia="es-ES_tradnl"/>
        </w:rPr>
        <w:t xml:space="preserve">implementó el </w:t>
      </w:r>
      <w:r w:rsidR="005E1D0B" w:rsidRPr="00877AB8">
        <w:rPr>
          <w:rFonts w:ascii="Arial" w:hAnsi="Arial" w:cs="Arial"/>
          <w:sz w:val="22"/>
          <w:szCs w:val="22"/>
          <w:lang w:val="es-ES_tradnl" w:eastAsia="es-ES_tradnl"/>
        </w:rPr>
        <w:t>proyecto “</w:t>
      </w:r>
      <w:proofErr w:type="spellStart"/>
      <w:r w:rsidR="005E1D0B" w:rsidRPr="00877AB8">
        <w:rPr>
          <w:rFonts w:ascii="Arial" w:hAnsi="Arial" w:cs="Arial"/>
          <w:sz w:val="22"/>
          <w:szCs w:val="22"/>
          <w:lang w:val="es-ES_tradnl" w:eastAsia="es-ES_tradnl"/>
        </w:rPr>
        <w:t>Loon</w:t>
      </w:r>
      <w:proofErr w:type="spellEnd"/>
      <w:r w:rsidR="005E1D0B" w:rsidRPr="00877AB8">
        <w:rPr>
          <w:rFonts w:ascii="Arial" w:hAnsi="Arial" w:cs="Arial"/>
          <w:sz w:val="22"/>
          <w:szCs w:val="22"/>
          <w:lang w:val="es-ES_tradnl" w:eastAsia="es-ES_tradnl"/>
        </w:rPr>
        <w:t>”</w:t>
      </w:r>
      <w:r w:rsidR="00F55382" w:rsidRPr="00877AB8">
        <w:rPr>
          <w:rFonts w:ascii="Arial" w:hAnsi="Arial" w:cs="Arial"/>
          <w:sz w:val="22"/>
          <w:szCs w:val="22"/>
          <w:lang w:val="es-ES_tradnl" w:eastAsia="es-ES_tradnl"/>
        </w:rPr>
        <w:t xml:space="preserve"> de Google X</w:t>
      </w:r>
      <w:r w:rsidR="005E1D0B" w:rsidRPr="00877AB8">
        <w:rPr>
          <w:rFonts w:ascii="Arial" w:hAnsi="Arial" w:cs="Arial"/>
          <w:sz w:val="22"/>
          <w:szCs w:val="22"/>
          <w:lang w:val="es-ES_tradnl" w:eastAsia="es-ES_tradnl"/>
        </w:rPr>
        <w:t xml:space="preserve">, </w:t>
      </w:r>
      <w:r w:rsidR="00DB3745" w:rsidRPr="00877AB8">
        <w:rPr>
          <w:rFonts w:ascii="Arial" w:hAnsi="Arial" w:cs="Arial"/>
          <w:sz w:val="22"/>
          <w:szCs w:val="22"/>
          <w:lang w:val="es-ES_tradnl" w:eastAsia="es-ES_tradnl"/>
        </w:rPr>
        <w:t xml:space="preserve">herramienta con la que </w:t>
      </w:r>
      <w:r w:rsidR="00536D71" w:rsidRPr="00877AB8">
        <w:rPr>
          <w:rFonts w:ascii="Arial" w:hAnsi="Arial" w:cs="Arial"/>
          <w:sz w:val="22"/>
          <w:szCs w:val="22"/>
          <w:lang w:val="es-ES_tradnl" w:eastAsia="es-ES_tradnl"/>
        </w:rPr>
        <w:t xml:space="preserve">se logró que </w:t>
      </w:r>
      <w:r w:rsidR="005E1D0B" w:rsidRPr="00877AB8">
        <w:rPr>
          <w:rFonts w:ascii="Arial" w:hAnsi="Arial" w:cs="Arial"/>
          <w:sz w:val="22"/>
          <w:szCs w:val="22"/>
          <w:lang w:val="es-ES_tradnl" w:eastAsia="es-ES_tradnl"/>
        </w:rPr>
        <w:t xml:space="preserve">localidades aisladas </w:t>
      </w:r>
      <w:r w:rsidR="00BA65CD" w:rsidRPr="00877AB8">
        <w:rPr>
          <w:rFonts w:ascii="Arial" w:hAnsi="Arial" w:cs="Arial"/>
          <w:sz w:val="22"/>
          <w:szCs w:val="22"/>
          <w:lang w:val="es-ES_tradnl" w:eastAsia="es-ES_tradnl"/>
        </w:rPr>
        <w:t xml:space="preserve">por la emergencia </w:t>
      </w:r>
      <w:r w:rsidR="005E1D0B" w:rsidRPr="00877AB8">
        <w:rPr>
          <w:rFonts w:ascii="Arial" w:hAnsi="Arial" w:cs="Arial"/>
          <w:sz w:val="22"/>
          <w:szCs w:val="22"/>
          <w:lang w:val="es-ES_tradnl" w:eastAsia="es-ES_tradnl"/>
        </w:rPr>
        <w:t xml:space="preserve">pudieran conectarse </w:t>
      </w:r>
      <w:r w:rsidR="00536D71" w:rsidRPr="00877AB8">
        <w:rPr>
          <w:rFonts w:ascii="Arial" w:hAnsi="Arial" w:cs="Arial"/>
          <w:sz w:val="22"/>
          <w:szCs w:val="22"/>
          <w:lang w:val="es-ES_tradnl" w:eastAsia="es-ES_tradnl"/>
        </w:rPr>
        <w:t>a través de</w:t>
      </w:r>
      <w:r w:rsidR="00BA65CD" w:rsidRPr="00877AB8">
        <w:rPr>
          <w:rFonts w:ascii="Arial" w:hAnsi="Arial" w:cs="Arial"/>
          <w:sz w:val="22"/>
          <w:szCs w:val="22"/>
          <w:lang w:val="es-ES_tradnl" w:eastAsia="es-ES_tradnl"/>
        </w:rPr>
        <w:t>l</w:t>
      </w:r>
      <w:r w:rsidR="00536D71" w:rsidRPr="00877AB8">
        <w:rPr>
          <w:rFonts w:ascii="Arial" w:hAnsi="Arial" w:cs="Arial"/>
          <w:sz w:val="22"/>
          <w:szCs w:val="22"/>
          <w:lang w:val="es-ES_tradnl" w:eastAsia="es-ES_tradnl"/>
        </w:rPr>
        <w:t xml:space="preserve"> internet y recibir información útil de manera oportun</w:t>
      </w:r>
      <w:r w:rsidR="005E1D0B" w:rsidRPr="00877AB8">
        <w:rPr>
          <w:rFonts w:ascii="Arial" w:hAnsi="Arial" w:cs="Arial"/>
          <w:sz w:val="22"/>
          <w:szCs w:val="22"/>
          <w:lang w:val="es-ES_tradnl" w:eastAsia="es-ES_tradnl"/>
        </w:rPr>
        <w:t>a</w:t>
      </w:r>
      <w:r w:rsidR="007E0448" w:rsidRPr="00877AB8">
        <w:rPr>
          <w:rFonts w:ascii="Arial" w:hAnsi="Arial" w:cs="Arial"/>
          <w:sz w:val="22"/>
          <w:szCs w:val="22"/>
          <w:lang w:val="es-ES_tradnl" w:eastAsia="es-ES_tradnl"/>
        </w:rPr>
        <w:t>.</w:t>
      </w:r>
      <w:r w:rsidR="00536D71" w:rsidRPr="00877AB8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</w:p>
    <w:p w14:paraId="04C6F1A9" w14:textId="77777777" w:rsidR="00BA65CD" w:rsidRPr="00877AB8" w:rsidRDefault="00BA65CD" w:rsidP="005E1D0B">
      <w:pPr>
        <w:pStyle w:val="Style16"/>
        <w:widowControl/>
        <w:spacing w:line="240" w:lineRule="auto"/>
        <w:rPr>
          <w:rFonts w:ascii="Arial" w:hAnsi="Arial" w:cs="Arial"/>
          <w:sz w:val="22"/>
          <w:szCs w:val="22"/>
          <w:lang w:val="es-ES_tradnl" w:eastAsia="es-ES_tradnl"/>
        </w:rPr>
      </w:pPr>
    </w:p>
    <w:p w14:paraId="409B3D26" w14:textId="69E156AC" w:rsidR="00B03287" w:rsidRPr="00877AB8" w:rsidRDefault="007E0448" w:rsidP="005E1D0B">
      <w:pPr>
        <w:pStyle w:val="Style16"/>
        <w:widowControl/>
        <w:spacing w:line="240" w:lineRule="auto"/>
        <w:rPr>
          <w:rFonts w:ascii="Arial" w:hAnsi="Arial" w:cs="Arial"/>
          <w:sz w:val="22"/>
          <w:szCs w:val="22"/>
          <w:lang w:val="es-ES_tradnl" w:eastAsia="es-ES_tradnl"/>
        </w:rPr>
      </w:pPr>
      <w:r w:rsidRPr="00877AB8">
        <w:rPr>
          <w:rFonts w:ascii="Arial" w:hAnsi="Arial" w:cs="Arial"/>
          <w:sz w:val="22"/>
          <w:szCs w:val="22"/>
          <w:lang w:val="es-ES_tradnl" w:eastAsia="es-ES_tradnl"/>
        </w:rPr>
        <w:t>Actualmente</w:t>
      </w:r>
      <w:r w:rsidR="00754769" w:rsidRPr="00877AB8">
        <w:rPr>
          <w:rFonts w:ascii="Arial" w:hAnsi="Arial" w:cs="Arial"/>
          <w:sz w:val="22"/>
          <w:szCs w:val="22"/>
          <w:lang w:val="es-ES_tradnl" w:eastAsia="es-ES_tradnl"/>
        </w:rPr>
        <w:t>,</w:t>
      </w:r>
      <w:r w:rsidRPr="00877AB8">
        <w:rPr>
          <w:rFonts w:ascii="Arial" w:hAnsi="Arial" w:cs="Arial"/>
          <w:sz w:val="22"/>
          <w:szCs w:val="22"/>
          <w:lang w:val="es-ES_tradnl" w:eastAsia="es-ES_tradnl"/>
        </w:rPr>
        <w:t xml:space="preserve"> el Estado </w:t>
      </w:r>
      <w:r w:rsidR="00AE6A1F" w:rsidRPr="00877AB8">
        <w:rPr>
          <w:rFonts w:ascii="Arial" w:hAnsi="Arial" w:cs="Arial"/>
          <w:sz w:val="22"/>
          <w:szCs w:val="22"/>
          <w:lang w:val="es-ES_tradnl" w:eastAsia="es-ES_tradnl"/>
        </w:rPr>
        <w:t>se encuentra en la etapa de P</w:t>
      </w:r>
      <w:r w:rsidRPr="00877AB8">
        <w:rPr>
          <w:rFonts w:ascii="Arial" w:hAnsi="Arial" w:cs="Arial"/>
          <w:sz w:val="22"/>
          <w:szCs w:val="22"/>
          <w:lang w:val="es-ES_tradnl" w:eastAsia="es-ES_tradnl"/>
        </w:rPr>
        <w:t xml:space="preserve">laneamiento de la </w:t>
      </w:r>
      <w:r w:rsidR="00AE6A1F" w:rsidRPr="00877AB8">
        <w:rPr>
          <w:rFonts w:ascii="Arial" w:hAnsi="Arial" w:cs="Arial"/>
          <w:sz w:val="22"/>
          <w:szCs w:val="22"/>
          <w:lang w:val="es-ES_tradnl" w:eastAsia="es-ES_tradnl"/>
        </w:rPr>
        <w:t>R</w:t>
      </w:r>
      <w:r w:rsidRPr="00877AB8">
        <w:rPr>
          <w:rFonts w:ascii="Arial" w:hAnsi="Arial" w:cs="Arial"/>
          <w:sz w:val="22"/>
          <w:szCs w:val="22"/>
          <w:lang w:val="es-ES_tradnl" w:eastAsia="es-ES_tradnl"/>
        </w:rPr>
        <w:t xml:space="preserve">econstrucción </w:t>
      </w:r>
      <w:r w:rsidR="00AE6A1F" w:rsidRPr="00877AB8">
        <w:rPr>
          <w:rFonts w:ascii="Arial" w:hAnsi="Arial" w:cs="Arial"/>
          <w:sz w:val="22"/>
          <w:szCs w:val="22"/>
          <w:lang w:val="es-ES_tradnl" w:eastAsia="es-ES_tradnl"/>
        </w:rPr>
        <w:t>con C</w:t>
      </w:r>
      <w:r w:rsidRPr="00877AB8">
        <w:rPr>
          <w:rFonts w:ascii="Arial" w:hAnsi="Arial" w:cs="Arial"/>
          <w:sz w:val="22"/>
          <w:szCs w:val="22"/>
          <w:lang w:val="es-ES_tradnl" w:eastAsia="es-ES_tradnl"/>
        </w:rPr>
        <w:t>ambios,</w:t>
      </w:r>
      <w:r w:rsidR="00AE6A1F" w:rsidRPr="00877AB8">
        <w:rPr>
          <w:rFonts w:ascii="Arial" w:hAnsi="Arial" w:cs="Arial"/>
          <w:sz w:val="22"/>
          <w:szCs w:val="22"/>
          <w:lang w:val="es-ES_tradnl" w:eastAsia="es-ES_tradnl"/>
        </w:rPr>
        <w:t xml:space="preserve"> basado en el principio “</w:t>
      </w:r>
      <w:proofErr w:type="spellStart"/>
      <w:r w:rsidR="00AE6A1F" w:rsidRPr="00877AB8">
        <w:rPr>
          <w:rFonts w:ascii="Arial" w:hAnsi="Arial" w:cs="Arial"/>
          <w:i/>
          <w:sz w:val="22"/>
          <w:szCs w:val="22"/>
          <w:lang w:val="es-ES_tradnl" w:eastAsia="es-ES_tradnl"/>
        </w:rPr>
        <w:t>Build</w:t>
      </w:r>
      <w:proofErr w:type="spellEnd"/>
      <w:r w:rsidR="00AE6A1F" w:rsidRPr="00877AB8">
        <w:rPr>
          <w:rFonts w:ascii="Arial" w:hAnsi="Arial" w:cs="Arial"/>
          <w:i/>
          <w:sz w:val="22"/>
          <w:szCs w:val="22"/>
          <w:lang w:val="es-ES_tradnl" w:eastAsia="es-ES_tradnl"/>
        </w:rPr>
        <w:t xml:space="preserve"> Back </w:t>
      </w:r>
      <w:proofErr w:type="spellStart"/>
      <w:r w:rsidR="00AE6A1F" w:rsidRPr="00877AB8">
        <w:rPr>
          <w:rFonts w:ascii="Arial" w:hAnsi="Arial" w:cs="Arial"/>
          <w:i/>
          <w:sz w:val="22"/>
          <w:szCs w:val="22"/>
          <w:lang w:val="es-ES_tradnl" w:eastAsia="es-ES_tradnl"/>
        </w:rPr>
        <w:t>Better</w:t>
      </w:r>
      <w:proofErr w:type="spellEnd"/>
      <w:r w:rsidR="00AE6A1F" w:rsidRPr="00877AB8">
        <w:rPr>
          <w:rFonts w:ascii="Arial" w:hAnsi="Arial" w:cs="Arial"/>
          <w:sz w:val="22"/>
          <w:szCs w:val="22"/>
          <w:lang w:val="es-ES_tradnl" w:eastAsia="es-ES_tradnl"/>
        </w:rPr>
        <w:t xml:space="preserve">”, </w:t>
      </w:r>
      <w:r w:rsidRPr="00877AB8">
        <w:rPr>
          <w:rFonts w:ascii="Arial" w:hAnsi="Arial" w:cs="Arial"/>
          <w:sz w:val="22"/>
          <w:szCs w:val="22"/>
          <w:lang w:val="es-ES_tradnl" w:eastAsia="es-ES_tradnl"/>
        </w:rPr>
        <w:t>proyectando ciudades seguras y menos vul</w:t>
      </w:r>
      <w:r w:rsidR="00754769" w:rsidRPr="00877AB8">
        <w:rPr>
          <w:rFonts w:ascii="Arial" w:hAnsi="Arial" w:cs="Arial"/>
          <w:sz w:val="22"/>
          <w:szCs w:val="22"/>
          <w:lang w:val="es-ES_tradnl" w:eastAsia="es-ES_tradnl"/>
        </w:rPr>
        <w:t>nerables, con el apoyo del sector privado.</w:t>
      </w:r>
      <w:r w:rsidR="00536D71" w:rsidRPr="00877AB8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</w:p>
    <w:p w14:paraId="6C739278" w14:textId="77777777" w:rsidR="005E1D0B" w:rsidRPr="00877AB8" w:rsidRDefault="005E1D0B" w:rsidP="005E1D0B">
      <w:pPr>
        <w:pStyle w:val="Style16"/>
        <w:widowControl/>
        <w:spacing w:line="240" w:lineRule="auto"/>
        <w:rPr>
          <w:rFonts w:ascii="Arial" w:hAnsi="Arial" w:cs="Arial"/>
          <w:sz w:val="22"/>
          <w:szCs w:val="22"/>
          <w:lang w:val="es-ES_tradnl"/>
        </w:rPr>
      </w:pPr>
    </w:p>
    <w:p w14:paraId="77452655" w14:textId="4D0AEE7C" w:rsidR="000337B1" w:rsidRDefault="00F85BA1" w:rsidP="00EA4855">
      <w:pPr>
        <w:pStyle w:val="Style16"/>
        <w:widowControl/>
        <w:spacing w:line="240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Asimismo, e</w:t>
      </w:r>
      <w:r w:rsidR="00C525D2" w:rsidRPr="00877AB8">
        <w:rPr>
          <w:rFonts w:ascii="Arial" w:hAnsi="Arial" w:cs="Arial"/>
          <w:sz w:val="22"/>
          <w:szCs w:val="22"/>
          <w:lang w:val="es-ES_tradnl"/>
        </w:rPr>
        <w:t xml:space="preserve">l Perú </w:t>
      </w:r>
      <w:r w:rsidR="00B538BB" w:rsidRPr="00877AB8">
        <w:rPr>
          <w:rFonts w:ascii="Arial" w:hAnsi="Arial" w:cs="Arial"/>
          <w:sz w:val="22"/>
          <w:szCs w:val="22"/>
          <w:lang w:val="es-ES_tradnl"/>
        </w:rPr>
        <w:t>reconoce</w:t>
      </w:r>
      <w:r w:rsidR="004609AC">
        <w:rPr>
          <w:rFonts w:ascii="Arial" w:hAnsi="Arial" w:cs="Arial"/>
          <w:sz w:val="22"/>
          <w:szCs w:val="22"/>
          <w:lang w:val="es-ES_tradnl"/>
        </w:rPr>
        <w:t xml:space="preserve"> el</w:t>
      </w:r>
      <w:r w:rsidR="00AF5407">
        <w:rPr>
          <w:rFonts w:ascii="Arial" w:hAnsi="Arial" w:cs="Arial"/>
          <w:sz w:val="22"/>
          <w:szCs w:val="22"/>
          <w:lang w:val="es-ES_tradnl"/>
        </w:rPr>
        <w:t xml:space="preserve"> rol central del agua </w:t>
      </w:r>
      <w:r w:rsidR="000125DC">
        <w:rPr>
          <w:rFonts w:ascii="Arial" w:hAnsi="Arial" w:cs="Arial"/>
          <w:sz w:val="22"/>
          <w:szCs w:val="22"/>
          <w:lang w:val="es-ES_tradnl"/>
        </w:rPr>
        <w:t>p</w:t>
      </w:r>
      <w:r w:rsidR="00B538BB">
        <w:rPr>
          <w:rFonts w:ascii="Arial" w:hAnsi="Arial" w:cs="Arial"/>
          <w:sz w:val="22"/>
          <w:szCs w:val="22"/>
          <w:lang w:val="es-ES_tradnl"/>
        </w:rPr>
        <w:t>ara alcanzar los Objetivos</w:t>
      </w:r>
      <w:r w:rsidR="000125DC">
        <w:rPr>
          <w:rFonts w:ascii="Arial" w:hAnsi="Arial" w:cs="Arial"/>
          <w:sz w:val="22"/>
          <w:szCs w:val="22"/>
          <w:lang w:val="es-ES_tradnl"/>
        </w:rPr>
        <w:t xml:space="preserve"> de Desarrollo </w:t>
      </w:r>
      <w:r w:rsidR="00B538BB">
        <w:rPr>
          <w:rFonts w:ascii="Arial" w:hAnsi="Arial" w:cs="Arial"/>
          <w:sz w:val="22"/>
          <w:szCs w:val="22"/>
          <w:lang w:val="es-ES_tradnl"/>
        </w:rPr>
        <w:t>Sostenible</w:t>
      </w:r>
      <w:r w:rsidR="00514508">
        <w:rPr>
          <w:rFonts w:ascii="Arial" w:hAnsi="Arial" w:cs="Arial"/>
          <w:sz w:val="22"/>
          <w:szCs w:val="22"/>
          <w:lang w:val="es-ES_tradnl"/>
        </w:rPr>
        <w:t xml:space="preserve"> y </w:t>
      </w:r>
      <w:r w:rsidR="00BA65CD" w:rsidRPr="00877AB8">
        <w:rPr>
          <w:rFonts w:ascii="Arial" w:hAnsi="Arial" w:cs="Arial"/>
          <w:sz w:val="22"/>
          <w:szCs w:val="22"/>
          <w:lang w:val="es-ES_tradnl"/>
        </w:rPr>
        <w:t xml:space="preserve">la necesidad de </w:t>
      </w:r>
      <w:r w:rsidR="003C78EF">
        <w:rPr>
          <w:rFonts w:ascii="Arial" w:hAnsi="Arial" w:cs="Arial"/>
          <w:sz w:val="22"/>
          <w:szCs w:val="22"/>
          <w:lang w:val="es-ES_tradnl"/>
        </w:rPr>
        <w:t>aplicar</w:t>
      </w:r>
      <w:r w:rsidR="003C5B71">
        <w:rPr>
          <w:rFonts w:ascii="Arial" w:hAnsi="Arial" w:cs="Arial"/>
          <w:sz w:val="22"/>
          <w:szCs w:val="22"/>
          <w:lang w:val="es-ES_tradnl"/>
        </w:rPr>
        <w:t xml:space="preserve"> una </w:t>
      </w:r>
      <w:r w:rsidR="00650288">
        <w:rPr>
          <w:rFonts w:ascii="Arial" w:hAnsi="Arial" w:cs="Arial"/>
          <w:sz w:val="22"/>
          <w:szCs w:val="22"/>
          <w:lang w:val="es-ES_tradnl"/>
        </w:rPr>
        <w:t>gest</w:t>
      </w:r>
      <w:r w:rsidR="008849F9">
        <w:rPr>
          <w:rFonts w:ascii="Arial" w:hAnsi="Arial" w:cs="Arial"/>
          <w:sz w:val="22"/>
          <w:szCs w:val="22"/>
          <w:lang w:val="es-ES_tradnl"/>
        </w:rPr>
        <w:t>ión integral sostenible</w:t>
      </w:r>
      <w:r w:rsidR="00650288">
        <w:rPr>
          <w:rFonts w:ascii="Arial" w:hAnsi="Arial" w:cs="Arial"/>
          <w:sz w:val="22"/>
          <w:szCs w:val="22"/>
          <w:lang w:val="es-ES_tradnl"/>
        </w:rPr>
        <w:t xml:space="preserve"> para </w:t>
      </w:r>
      <w:r w:rsidR="006A1250">
        <w:rPr>
          <w:rFonts w:ascii="Arial" w:hAnsi="Arial" w:cs="Arial"/>
          <w:sz w:val="22"/>
          <w:szCs w:val="22"/>
          <w:lang w:val="es-ES_tradnl"/>
        </w:rPr>
        <w:t>reforzar su buen uso y manejo, que contribuya</w:t>
      </w:r>
      <w:r w:rsidR="0016777A">
        <w:rPr>
          <w:rFonts w:ascii="Arial" w:hAnsi="Arial" w:cs="Arial"/>
          <w:sz w:val="22"/>
          <w:szCs w:val="22"/>
          <w:lang w:val="es-ES_tradnl"/>
        </w:rPr>
        <w:t xml:space="preserve"> a la reducción del riesgo de desastres y la adaptación al cambio </w:t>
      </w:r>
      <w:r w:rsidR="00435DF7">
        <w:rPr>
          <w:rFonts w:ascii="Arial" w:hAnsi="Arial" w:cs="Arial"/>
          <w:sz w:val="22"/>
          <w:szCs w:val="22"/>
          <w:lang w:val="es-ES_tradnl"/>
        </w:rPr>
        <w:t>climático</w:t>
      </w:r>
      <w:r w:rsidR="000337B1">
        <w:rPr>
          <w:rFonts w:ascii="Arial" w:hAnsi="Arial" w:cs="Arial"/>
          <w:sz w:val="22"/>
          <w:szCs w:val="22"/>
          <w:lang w:val="es-ES_tradnl"/>
        </w:rPr>
        <w:t>.</w:t>
      </w:r>
    </w:p>
    <w:p w14:paraId="043FD0C9" w14:textId="77777777" w:rsidR="00F85BA1" w:rsidRDefault="00F85BA1" w:rsidP="00EA4855">
      <w:pPr>
        <w:pStyle w:val="Style16"/>
        <w:widowControl/>
        <w:spacing w:line="240" w:lineRule="auto"/>
        <w:rPr>
          <w:rFonts w:ascii="Arial" w:hAnsi="Arial" w:cs="Arial"/>
          <w:sz w:val="22"/>
          <w:szCs w:val="22"/>
          <w:lang w:val="es-ES_tradnl"/>
        </w:rPr>
      </w:pPr>
    </w:p>
    <w:p w14:paraId="5DE48F36" w14:textId="45CB0E17" w:rsidR="00EA7467" w:rsidRPr="00EA7467" w:rsidRDefault="005975FF" w:rsidP="00EA7467">
      <w:pPr>
        <w:pStyle w:val="Style16"/>
        <w:widowControl/>
        <w:spacing w:line="240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Es evidente la vinculación existente entre el agua, el riesgo de desastres y el cambio climático. D</w:t>
      </w:r>
      <w:r>
        <w:rPr>
          <w:rFonts w:ascii="Arial" w:hAnsi="Arial" w:cs="Arial"/>
          <w:sz w:val="22"/>
          <w:szCs w:val="22"/>
          <w:lang w:val="es-ES_tradnl"/>
        </w:rPr>
        <w:t xml:space="preserve">urante </w:t>
      </w:r>
      <w:r w:rsidRPr="00877AB8">
        <w:rPr>
          <w:rFonts w:ascii="Arial" w:hAnsi="Arial" w:cs="Arial"/>
          <w:sz w:val="22"/>
          <w:szCs w:val="22"/>
          <w:lang w:val="es-ES_tradnl"/>
        </w:rPr>
        <w:t xml:space="preserve">la </w:t>
      </w:r>
      <w:r>
        <w:rPr>
          <w:rFonts w:ascii="Arial" w:hAnsi="Arial" w:cs="Arial"/>
          <w:sz w:val="22"/>
          <w:szCs w:val="22"/>
          <w:lang w:val="es-ES_tradnl"/>
        </w:rPr>
        <w:t xml:space="preserve">COP </w:t>
      </w:r>
      <w:r w:rsidRPr="00877AB8">
        <w:rPr>
          <w:rFonts w:ascii="Arial" w:hAnsi="Arial" w:cs="Arial"/>
          <w:sz w:val="22"/>
          <w:szCs w:val="22"/>
          <w:lang w:val="es-ES_tradnl"/>
        </w:rPr>
        <w:t>20</w:t>
      </w:r>
      <w:r>
        <w:rPr>
          <w:rFonts w:ascii="Arial" w:hAnsi="Arial" w:cs="Arial"/>
          <w:sz w:val="22"/>
          <w:szCs w:val="22"/>
          <w:lang w:val="es-ES_tradnl"/>
        </w:rPr>
        <w:t>, realizada</w:t>
      </w:r>
      <w:r w:rsidRPr="00877AB8">
        <w:rPr>
          <w:rFonts w:ascii="Arial" w:hAnsi="Arial" w:cs="Arial"/>
          <w:sz w:val="22"/>
          <w:szCs w:val="22"/>
          <w:lang w:val="es-ES_tradnl"/>
        </w:rPr>
        <w:t xml:space="preserve"> en Lima,</w:t>
      </w:r>
      <w:r>
        <w:rPr>
          <w:rFonts w:ascii="Arial" w:hAnsi="Arial" w:cs="Arial"/>
          <w:sz w:val="22"/>
          <w:szCs w:val="22"/>
          <w:lang w:val="es-ES_tradnl"/>
        </w:rPr>
        <w:t xml:space="preserve"> se abordó ampliamente l</w:t>
      </w:r>
      <w:r w:rsidR="00241F4E" w:rsidRPr="00877AB8">
        <w:rPr>
          <w:rFonts w:ascii="Arial" w:hAnsi="Arial" w:cs="Arial"/>
          <w:sz w:val="22"/>
          <w:szCs w:val="22"/>
          <w:lang w:val="es-ES_tradnl"/>
        </w:rPr>
        <w:t xml:space="preserve">a </w:t>
      </w:r>
      <w:r w:rsidR="007909F3" w:rsidRPr="00877AB8">
        <w:rPr>
          <w:rFonts w:ascii="Arial" w:hAnsi="Arial" w:cs="Arial"/>
          <w:sz w:val="22"/>
          <w:szCs w:val="22"/>
          <w:lang w:val="es-ES_tradnl"/>
        </w:rPr>
        <w:t>interrelación de la gestión del riesgo d</w:t>
      </w:r>
      <w:r w:rsidR="004F0C30">
        <w:rPr>
          <w:rFonts w:ascii="Arial" w:hAnsi="Arial" w:cs="Arial"/>
          <w:sz w:val="22"/>
          <w:szCs w:val="22"/>
          <w:lang w:val="es-ES_tradnl"/>
        </w:rPr>
        <w:t>e desastres y la adaptación al cambio c</w:t>
      </w:r>
      <w:r w:rsidR="007909F3" w:rsidRPr="00877AB8">
        <w:rPr>
          <w:rFonts w:ascii="Arial" w:hAnsi="Arial" w:cs="Arial"/>
          <w:sz w:val="22"/>
          <w:szCs w:val="22"/>
          <w:lang w:val="es-ES_tradnl"/>
        </w:rPr>
        <w:t>limático</w:t>
      </w:r>
      <w:r w:rsidR="00241F4E" w:rsidRPr="00877AB8">
        <w:rPr>
          <w:rFonts w:ascii="Arial" w:hAnsi="Arial" w:cs="Arial"/>
          <w:sz w:val="22"/>
          <w:szCs w:val="22"/>
          <w:lang w:val="es-ES_tradnl"/>
        </w:rPr>
        <w:t>,</w:t>
      </w:r>
      <w:r w:rsidR="00C87557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y se </w:t>
      </w:r>
      <w:r w:rsidR="00241F4E" w:rsidRPr="00877AB8">
        <w:rPr>
          <w:rFonts w:ascii="Arial" w:hAnsi="Arial" w:cs="Arial"/>
          <w:sz w:val="22"/>
          <w:szCs w:val="22"/>
          <w:lang w:val="es-ES_tradnl"/>
        </w:rPr>
        <w:t>precis</w:t>
      </w:r>
      <w:r w:rsidR="00597B64">
        <w:rPr>
          <w:rFonts w:ascii="Arial" w:hAnsi="Arial" w:cs="Arial"/>
          <w:sz w:val="22"/>
          <w:szCs w:val="22"/>
          <w:lang w:val="es-ES_tradnl"/>
        </w:rPr>
        <w:t>ó</w:t>
      </w:r>
      <w:r w:rsidR="00241F4E" w:rsidRPr="00877AB8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la necesidad</w:t>
      </w:r>
      <w:r w:rsidR="007909F3" w:rsidRPr="00877AB8">
        <w:rPr>
          <w:rFonts w:ascii="Arial" w:hAnsi="Arial" w:cs="Arial"/>
          <w:sz w:val="22"/>
          <w:szCs w:val="22"/>
          <w:lang w:val="es-ES_tradnl"/>
        </w:rPr>
        <w:t xml:space="preserve"> de</w:t>
      </w:r>
      <w:r w:rsidR="00241F4E" w:rsidRPr="00877AB8">
        <w:rPr>
          <w:rFonts w:ascii="Arial" w:hAnsi="Arial" w:cs="Arial"/>
          <w:sz w:val="22"/>
          <w:szCs w:val="22"/>
          <w:lang w:val="es-ES_tradnl"/>
        </w:rPr>
        <w:t xml:space="preserve"> una mayor </w:t>
      </w:r>
      <w:r w:rsidR="007909F3" w:rsidRPr="00877AB8">
        <w:rPr>
          <w:rFonts w:ascii="Arial" w:hAnsi="Arial" w:cs="Arial"/>
          <w:sz w:val="22"/>
          <w:szCs w:val="22"/>
          <w:lang w:val="es-ES_tradnl"/>
        </w:rPr>
        <w:t>convergencia de políticas en estos temas.</w:t>
      </w:r>
      <w:r w:rsidR="00933FE3" w:rsidRPr="00877AB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71343">
        <w:rPr>
          <w:rFonts w:ascii="Arial" w:hAnsi="Arial" w:cs="Arial"/>
          <w:sz w:val="22"/>
          <w:szCs w:val="22"/>
          <w:lang w:val="es-ES_tradnl"/>
        </w:rPr>
        <w:t>El siguiente paso sería incluir el tema del agua en est</w:t>
      </w:r>
      <w:r w:rsidR="00EA7467">
        <w:rPr>
          <w:rFonts w:ascii="Arial" w:hAnsi="Arial" w:cs="Arial"/>
          <w:sz w:val="22"/>
          <w:szCs w:val="22"/>
          <w:lang w:val="es-ES_tradnl"/>
        </w:rPr>
        <w:t xml:space="preserve">e proceso. </w:t>
      </w:r>
      <w:r w:rsidR="00071343">
        <w:rPr>
          <w:rFonts w:ascii="Arial" w:hAnsi="Arial" w:cs="Arial"/>
          <w:sz w:val="22"/>
          <w:szCs w:val="22"/>
          <w:lang w:val="es-ES_tradnl"/>
        </w:rPr>
        <w:t xml:space="preserve">En ese sentido, </w:t>
      </w:r>
      <w:r w:rsidR="00241F4E" w:rsidRPr="00877AB8">
        <w:rPr>
          <w:rFonts w:ascii="Arial" w:hAnsi="Arial" w:cs="Arial"/>
          <w:sz w:val="22"/>
          <w:szCs w:val="22"/>
          <w:lang w:val="es-ES_tradnl"/>
        </w:rPr>
        <w:t xml:space="preserve">hacemos </w:t>
      </w:r>
      <w:r w:rsidR="00EA4855" w:rsidRPr="00877AB8">
        <w:rPr>
          <w:rFonts w:ascii="Arial" w:hAnsi="Arial" w:cs="Arial"/>
          <w:sz w:val="22"/>
          <w:szCs w:val="22"/>
          <w:lang w:val="es-ES_tradnl"/>
        </w:rPr>
        <w:t>un llamado para que en</w:t>
      </w:r>
      <w:r w:rsidR="00EA7467" w:rsidRPr="00EA7467">
        <w:rPr>
          <w:rFonts w:ascii="Arial" w:hAnsi="Arial" w:cs="Arial"/>
          <w:sz w:val="22"/>
          <w:szCs w:val="22"/>
          <w:lang w:val="es-ES_tradnl"/>
        </w:rPr>
        <w:t xml:space="preserve"> la COP23 se</w:t>
      </w:r>
      <w:r w:rsidR="00EA7467" w:rsidRPr="00EA7467">
        <w:rPr>
          <w:rFonts w:ascii="Arial" w:hAnsi="Arial" w:cs="Arial"/>
          <w:sz w:val="22"/>
          <w:szCs w:val="22"/>
          <w:lang w:val="es-ES_tradnl"/>
        </w:rPr>
        <w:t xml:space="preserve"> estimule y apoye activamente la adopción de medidas en el ámbito de la adaptación al agua para reducir el riesgo de desastres</w:t>
      </w:r>
    </w:p>
    <w:p w14:paraId="25016795" w14:textId="77777777" w:rsidR="00EA7467" w:rsidRDefault="00EA7467" w:rsidP="005975FF">
      <w:pPr>
        <w:pStyle w:val="Style16"/>
        <w:widowControl/>
        <w:spacing w:line="240" w:lineRule="auto"/>
        <w:rPr>
          <w:rFonts w:ascii="Arial" w:hAnsi="Arial" w:cs="Arial"/>
          <w:sz w:val="22"/>
          <w:szCs w:val="22"/>
          <w:lang w:val="es-ES_tradnl"/>
        </w:rPr>
      </w:pPr>
    </w:p>
    <w:p w14:paraId="53102617" w14:textId="77777777" w:rsidR="00597B64" w:rsidRPr="00EA7467" w:rsidRDefault="00597B64" w:rsidP="00EA7467">
      <w:pPr>
        <w:pStyle w:val="Style16"/>
        <w:widowControl/>
        <w:spacing w:line="240" w:lineRule="auto"/>
        <w:rPr>
          <w:rFonts w:ascii="Arial" w:hAnsi="Arial" w:cs="Arial"/>
          <w:sz w:val="22"/>
          <w:szCs w:val="22"/>
          <w:lang w:val="es-ES_tradnl"/>
        </w:rPr>
      </w:pPr>
    </w:p>
    <w:p w14:paraId="07C644E9" w14:textId="2DBA38EF" w:rsidR="00AD3562" w:rsidRPr="004004F0" w:rsidRDefault="00263F5A" w:rsidP="004004F0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877AB8">
        <w:rPr>
          <w:rFonts w:ascii="Arial" w:hAnsi="Arial" w:cs="Arial"/>
          <w:sz w:val="22"/>
          <w:szCs w:val="22"/>
          <w:lang w:val="es-ES_tradnl"/>
        </w:rPr>
        <w:t>Muchas gracias.</w:t>
      </w:r>
    </w:p>
    <w:sectPr w:rsidR="00AD3562" w:rsidRPr="004004F0" w:rsidSect="005B692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C0CFC" w14:textId="77777777" w:rsidR="004C53FE" w:rsidRDefault="004C53FE" w:rsidP="00412646">
      <w:r>
        <w:separator/>
      </w:r>
    </w:p>
  </w:endnote>
  <w:endnote w:type="continuationSeparator" w:id="0">
    <w:p w14:paraId="19351D81" w14:textId="77777777" w:rsidR="004C53FE" w:rsidRDefault="004C53FE" w:rsidP="0041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3EC99" w14:textId="77777777" w:rsidR="004C53FE" w:rsidRDefault="004C53FE" w:rsidP="00412646">
      <w:r>
        <w:separator/>
      </w:r>
    </w:p>
  </w:footnote>
  <w:footnote w:type="continuationSeparator" w:id="0">
    <w:p w14:paraId="75AF20E3" w14:textId="77777777" w:rsidR="004C53FE" w:rsidRDefault="004C53FE" w:rsidP="00412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F3"/>
    <w:rsid w:val="00000FFC"/>
    <w:rsid w:val="000052B7"/>
    <w:rsid w:val="000125DC"/>
    <w:rsid w:val="00014381"/>
    <w:rsid w:val="000171F0"/>
    <w:rsid w:val="000209B1"/>
    <w:rsid w:val="00032576"/>
    <w:rsid w:val="000337B1"/>
    <w:rsid w:val="0004362E"/>
    <w:rsid w:val="00071343"/>
    <w:rsid w:val="00073BDE"/>
    <w:rsid w:val="00081B46"/>
    <w:rsid w:val="000901AE"/>
    <w:rsid w:val="000960EB"/>
    <w:rsid w:val="000D2446"/>
    <w:rsid w:val="000F21EF"/>
    <w:rsid w:val="000F7BEC"/>
    <w:rsid w:val="0010087F"/>
    <w:rsid w:val="001041AE"/>
    <w:rsid w:val="00124FF0"/>
    <w:rsid w:val="001414A1"/>
    <w:rsid w:val="00153C83"/>
    <w:rsid w:val="0016777A"/>
    <w:rsid w:val="00170A99"/>
    <w:rsid w:val="0018338C"/>
    <w:rsid w:val="00187D7E"/>
    <w:rsid w:val="001C2662"/>
    <w:rsid w:val="001E139D"/>
    <w:rsid w:val="001F18D5"/>
    <w:rsid w:val="001F6992"/>
    <w:rsid w:val="00241F4E"/>
    <w:rsid w:val="00263F5A"/>
    <w:rsid w:val="002764B9"/>
    <w:rsid w:val="0029376E"/>
    <w:rsid w:val="002C07B5"/>
    <w:rsid w:val="002E4943"/>
    <w:rsid w:val="00304790"/>
    <w:rsid w:val="00335A1B"/>
    <w:rsid w:val="00354244"/>
    <w:rsid w:val="00382003"/>
    <w:rsid w:val="003A3D68"/>
    <w:rsid w:val="003C5B71"/>
    <w:rsid w:val="003C78EF"/>
    <w:rsid w:val="004004F0"/>
    <w:rsid w:val="0040226F"/>
    <w:rsid w:val="004062FC"/>
    <w:rsid w:val="00412646"/>
    <w:rsid w:val="00425AB5"/>
    <w:rsid w:val="004276C5"/>
    <w:rsid w:val="00435DF7"/>
    <w:rsid w:val="00446530"/>
    <w:rsid w:val="004541A7"/>
    <w:rsid w:val="00460459"/>
    <w:rsid w:val="004609AC"/>
    <w:rsid w:val="00482DC6"/>
    <w:rsid w:val="004875D6"/>
    <w:rsid w:val="004A663F"/>
    <w:rsid w:val="004B49B6"/>
    <w:rsid w:val="004C39DA"/>
    <w:rsid w:val="004C53FE"/>
    <w:rsid w:val="004F0C30"/>
    <w:rsid w:val="004F1399"/>
    <w:rsid w:val="004F687B"/>
    <w:rsid w:val="00500000"/>
    <w:rsid w:val="00505231"/>
    <w:rsid w:val="00514508"/>
    <w:rsid w:val="00517748"/>
    <w:rsid w:val="00536D71"/>
    <w:rsid w:val="00537385"/>
    <w:rsid w:val="00545718"/>
    <w:rsid w:val="00546B8B"/>
    <w:rsid w:val="00560714"/>
    <w:rsid w:val="00571016"/>
    <w:rsid w:val="005975FF"/>
    <w:rsid w:val="00597B64"/>
    <w:rsid w:val="005D0BE9"/>
    <w:rsid w:val="005D1DD8"/>
    <w:rsid w:val="005E1D0B"/>
    <w:rsid w:val="005E328A"/>
    <w:rsid w:val="005F44C9"/>
    <w:rsid w:val="00602EE1"/>
    <w:rsid w:val="00607F76"/>
    <w:rsid w:val="00627472"/>
    <w:rsid w:val="006351C5"/>
    <w:rsid w:val="00650288"/>
    <w:rsid w:val="00650F97"/>
    <w:rsid w:val="0066554E"/>
    <w:rsid w:val="00670B62"/>
    <w:rsid w:val="00673070"/>
    <w:rsid w:val="00673DAC"/>
    <w:rsid w:val="006A0BCA"/>
    <w:rsid w:val="006A1250"/>
    <w:rsid w:val="006A5437"/>
    <w:rsid w:val="006C0C1F"/>
    <w:rsid w:val="006E6F30"/>
    <w:rsid w:val="007324C8"/>
    <w:rsid w:val="0075173A"/>
    <w:rsid w:val="00754769"/>
    <w:rsid w:val="00765C6D"/>
    <w:rsid w:val="00772D66"/>
    <w:rsid w:val="00783C95"/>
    <w:rsid w:val="007909F3"/>
    <w:rsid w:val="00793956"/>
    <w:rsid w:val="007E0448"/>
    <w:rsid w:val="008135A1"/>
    <w:rsid w:val="00815CB1"/>
    <w:rsid w:val="00847D67"/>
    <w:rsid w:val="00861758"/>
    <w:rsid w:val="00877AB8"/>
    <w:rsid w:val="00883541"/>
    <w:rsid w:val="008840A4"/>
    <w:rsid w:val="008849F9"/>
    <w:rsid w:val="0088724B"/>
    <w:rsid w:val="00893AB3"/>
    <w:rsid w:val="008A0D82"/>
    <w:rsid w:val="008A28DD"/>
    <w:rsid w:val="008B2BAF"/>
    <w:rsid w:val="008B6270"/>
    <w:rsid w:val="008B7FE2"/>
    <w:rsid w:val="008F5DB1"/>
    <w:rsid w:val="00917B20"/>
    <w:rsid w:val="009262D2"/>
    <w:rsid w:val="00933AD1"/>
    <w:rsid w:val="00933FE3"/>
    <w:rsid w:val="009505F8"/>
    <w:rsid w:val="009523D9"/>
    <w:rsid w:val="00964C08"/>
    <w:rsid w:val="00986338"/>
    <w:rsid w:val="0099065B"/>
    <w:rsid w:val="009C12E2"/>
    <w:rsid w:val="009C2987"/>
    <w:rsid w:val="009E2DC4"/>
    <w:rsid w:val="00A068C0"/>
    <w:rsid w:val="00A3779D"/>
    <w:rsid w:val="00A461F8"/>
    <w:rsid w:val="00A866B5"/>
    <w:rsid w:val="00AD3562"/>
    <w:rsid w:val="00AE6A1F"/>
    <w:rsid w:val="00AF5407"/>
    <w:rsid w:val="00B03287"/>
    <w:rsid w:val="00B42C74"/>
    <w:rsid w:val="00B43BF5"/>
    <w:rsid w:val="00B538BB"/>
    <w:rsid w:val="00BA65CD"/>
    <w:rsid w:val="00BA7F6D"/>
    <w:rsid w:val="00BB1A00"/>
    <w:rsid w:val="00BE6D19"/>
    <w:rsid w:val="00C40D17"/>
    <w:rsid w:val="00C525D2"/>
    <w:rsid w:val="00C61A4A"/>
    <w:rsid w:val="00C87557"/>
    <w:rsid w:val="00C965C8"/>
    <w:rsid w:val="00CC6A77"/>
    <w:rsid w:val="00CC75E2"/>
    <w:rsid w:val="00CF4FD7"/>
    <w:rsid w:val="00D055C0"/>
    <w:rsid w:val="00D102F8"/>
    <w:rsid w:val="00D249E6"/>
    <w:rsid w:val="00D26598"/>
    <w:rsid w:val="00D46CEA"/>
    <w:rsid w:val="00D64AE4"/>
    <w:rsid w:val="00D67EE0"/>
    <w:rsid w:val="00D90E19"/>
    <w:rsid w:val="00D91B54"/>
    <w:rsid w:val="00DB3745"/>
    <w:rsid w:val="00DD5A79"/>
    <w:rsid w:val="00DD6C0F"/>
    <w:rsid w:val="00DF62E5"/>
    <w:rsid w:val="00E12517"/>
    <w:rsid w:val="00E345AF"/>
    <w:rsid w:val="00E54370"/>
    <w:rsid w:val="00E61671"/>
    <w:rsid w:val="00EA4855"/>
    <w:rsid w:val="00EA4A5F"/>
    <w:rsid w:val="00EA67E8"/>
    <w:rsid w:val="00EA7467"/>
    <w:rsid w:val="00EB1D5A"/>
    <w:rsid w:val="00EF4B73"/>
    <w:rsid w:val="00F22FFD"/>
    <w:rsid w:val="00F402C0"/>
    <w:rsid w:val="00F55382"/>
    <w:rsid w:val="00F823FA"/>
    <w:rsid w:val="00F83E72"/>
    <w:rsid w:val="00F85BA1"/>
    <w:rsid w:val="00F97F9B"/>
    <w:rsid w:val="00FB653A"/>
    <w:rsid w:val="00FD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AB3F2"/>
  <w15:docId w15:val="{D6A00624-6E40-D54C-BBAC-B5D6C2D3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09F3"/>
    <w:pPr>
      <w:spacing w:after="0" w:line="240" w:lineRule="auto"/>
    </w:pPr>
    <w:rPr>
      <w:rFonts w:eastAsiaTheme="minorEastAsia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09F3"/>
    <w:pPr>
      <w:ind w:left="720"/>
      <w:contextualSpacing/>
    </w:pPr>
  </w:style>
  <w:style w:type="character" w:customStyle="1" w:styleId="FontStyle40">
    <w:name w:val="Font Style40"/>
    <w:uiPriority w:val="99"/>
    <w:rsid w:val="007909F3"/>
    <w:rPr>
      <w:rFonts w:ascii="Arial Unicode MS" w:eastAsia="Arial Unicode MS" w:cs="Arial Unicode MS"/>
      <w:sz w:val="20"/>
      <w:szCs w:val="20"/>
    </w:rPr>
  </w:style>
  <w:style w:type="paragraph" w:customStyle="1" w:styleId="Style15">
    <w:name w:val="Style15"/>
    <w:basedOn w:val="Normal"/>
    <w:uiPriority w:val="99"/>
    <w:rsid w:val="007909F3"/>
    <w:pPr>
      <w:widowControl w:val="0"/>
      <w:autoSpaceDE w:val="0"/>
      <w:autoSpaceDN w:val="0"/>
      <w:adjustRightInd w:val="0"/>
      <w:spacing w:line="275" w:lineRule="exact"/>
    </w:pPr>
    <w:rPr>
      <w:rFonts w:ascii="Arial Unicode MS" w:eastAsia="Arial Unicode MS" w:hAnsi="Calibri" w:cs="Arial Unicode MS"/>
      <w:lang w:val="es-PE" w:eastAsia="es-PE"/>
    </w:rPr>
  </w:style>
  <w:style w:type="paragraph" w:customStyle="1" w:styleId="Style16">
    <w:name w:val="Style16"/>
    <w:basedOn w:val="Normal"/>
    <w:uiPriority w:val="99"/>
    <w:rsid w:val="007909F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Unicode MS" w:eastAsia="Arial Unicode MS" w:hAnsi="Calibri" w:cs="Arial Unicode MS"/>
      <w:lang w:val="es-PE" w:eastAsia="es-P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F2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s-ES_tradnl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F21EF"/>
    <w:rPr>
      <w:rFonts w:ascii="Courier New" w:hAnsi="Courier New" w:cs="Courier New"/>
      <w:sz w:val="20"/>
      <w:szCs w:val="20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265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659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6598"/>
    <w:rPr>
      <w:rFonts w:eastAsiaTheme="minorEastAsia"/>
      <w:sz w:val="20"/>
      <w:szCs w:val="20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65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6598"/>
    <w:rPr>
      <w:rFonts w:eastAsiaTheme="minorEastAsia"/>
      <w:b/>
      <w:bCs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65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598"/>
    <w:rPr>
      <w:rFonts w:ascii="Tahoma" w:eastAsiaTheme="minorEastAsia" w:hAnsi="Tahoma" w:cs="Tahoma"/>
      <w:sz w:val="16"/>
      <w:szCs w:val="16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4126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2646"/>
    <w:rPr>
      <w:rFonts w:eastAsiaTheme="minorEastAsia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4126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646"/>
    <w:rPr>
      <w:rFonts w:eastAsiaTheme="minorEastAsia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447</Words>
  <Characters>2460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los Angeles Huaitalla Nuñez</dc:creator>
  <cp:lastModifiedBy>Usuario de Microsoft Office</cp:lastModifiedBy>
  <cp:revision>8</cp:revision>
  <dcterms:created xsi:type="dcterms:W3CDTF">2017-05-26T19:43:00Z</dcterms:created>
  <dcterms:modified xsi:type="dcterms:W3CDTF">2017-05-26T20:16:00Z</dcterms:modified>
</cp:coreProperties>
</file>